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9F3577" w14:textId="77777777" w:rsidR="004F32A2" w:rsidRDefault="007B7622">
      <w:pPr>
        <w:pStyle w:val="Title"/>
        <w:rPr>
          <w:color w:val="595959"/>
        </w:rPr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578F3DEB" wp14:editId="2D4737BD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773936" cy="923544"/>
            <wp:effectExtent l="0" t="0" r="0" b="0"/>
            <wp:wrapSquare wrapText="bothSides" distT="0" distB="0" distL="114300" distR="11430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61427">
        <w:rPr>
          <w:color w:val="595959"/>
        </w:rPr>
        <w:t>Lesson Plan</w:t>
      </w:r>
    </w:p>
    <w:p w14:paraId="25D31F20" w14:textId="77777777" w:rsidR="004F32A2" w:rsidRDefault="007008F6">
      <w:pPr>
        <w:pStyle w:val="Title"/>
      </w:pPr>
      <w:r>
        <w:t>Initiative and Self-direction</w:t>
      </w:r>
      <w:r w:rsidR="00400151">
        <w:t xml:space="preserve">: </w:t>
      </w:r>
      <w:r w:rsidR="00400151" w:rsidRPr="007008F6">
        <w:rPr>
          <w:sz w:val="36"/>
          <w:szCs w:val="36"/>
        </w:rPr>
        <w:t>Exhibiting Motivation</w:t>
      </w:r>
    </w:p>
    <w:p w14:paraId="2F5DE312" w14:textId="77777777" w:rsidR="004F32A2" w:rsidRDefault="004F32A2"/>
    <w:p w14:paraId="3FDCF837" w14:textId="77777777" w:rsidR="004F32A2" w:rsidRDefault="00661427">
      <w:r>
        <w:rPr>
          <w:color w:val="5A5A5A"/>
        </w:rPr>
        <w:t>Objective</w:t>
      </w:r>
      <w:r>
        <w:t xml:space="preserve">: Students will explore the </w:t>
      </w:r>
      <w:r w:rsidR="00E900AD">
        <w:t>relationship</w:t>
      </w:r>
      <w:r w:rsidR="003E6AA9">
        <w:t xml:space="preserve"> between exhibiting motivation </w:t>
      </w:r>
      <w:r w:rsidR="00E900AD">
        <w:t xml:space="preserve">and the </w:t>
      </w:r>
      <w:r w:rsidR="00B9184A">
        <w:t xml:space="preserve">concept of </w:t>
      </w:r>
      <w:r w:rsidR="007008F6">
        <w:t>initiative</w:t>
      </w:r>
      <w:r>
        <w:t>.</w:t>
      </w:r>
    </w:p>
    <w:p w14:paraId="1B2B252F" w14:textId="77777777" w:rsidR="004F32A2" w:rsidRDefault="004F32A2"/>
    <w:p w14:paraId="613E2F53" w14:textId="77777777" w:rsidR="004F32A2" w:rsidRDefault="00661427">
      <w:pPr>
        <w:rPr>
          <w:b/>
        </w:rPr>
      </w:pPr>
      <w:r>
        <w:rPr>
          <w:color w:val="5A5A5A"/>
        </w:rPr>
        <w:t>Workplace Readiness Skill:</w:t>
      </w:r>
      <w:r>
        <w:t xml:space="preserve"> </w:t>
      </w:r>
      <w:r>
        <w:rPr>
          <w:b/>
        </w:rPr>
        <w:t xml:space="preserve">Demonstrate </w:t>
      </w:r>
      <w:r w:rsidR="007008F6">
        <w:rPr>
          <w:b/>
        </w:rPr>
        <w:t>initiative and self-direction</w:t>
      </w:r>
      <w:r>
        <w:rPr>
          <w:b/>
        </w:rPr>
        <w:t>.</w:t>
      </w:r>
    </w:p>
    <w:p w14:paraId="29AA6649" w14:textId="77777777" w:rsidR="004F32A2" w:rsidRDefault="004F32A2"/>
    <w:p w14:paraId="0922BDEA" w14:textId="77777777" w:rsidR="007008F6" w:rsidRPr="007008F6" w:rsidRDefault="007008F6" w:rsidP="007008F6">
      <w:pPr>
        <w:rPr>
          <w:i/>
        </w:rPr>
      </w:pPr>
      <w:r w:rsidRPr="007008F6">
        <w:rPr>
          <w:i/>
        </w:rPr>
        <w:t xml:space="preserve">Demonstration includes </w:t>
      </w:r>
    </w:p>
    <w:p w14:paraId="14DC60C0" w14:textId="77777777" w:rsidR="007008F6" w:rsidRPr="007008F6" w:rsidRDefault="007008F6" w:rsidP="007008F6">
      <w:pPr>
        <w:pStyle w:val="ListParagraph"/>
        <w:numPr>
          <w:ilvl w:val="0"/>
          <w:numId w:val="16"/>
        </w:numPr>
        <w:rPr>
          <w:i/>
        </w:rPr>
      </w:pPr>
      <w:r w:rsidRPr="007008F6">
        <w:rPr>
          <w:i/>
        </w:rPr>
        <w:t xml:space="preserve">recognizing the importance of proactive, independent decision making </w:t>
      </w:r>
    </w:p>
    <w:p w14:paraId="657855B4" w14:textId="77777777" w:rsidR="007008F6" w:rsidRPr="007008F6" w:rsidRDefault="007008F6" w:rsidP="007008F6">
      <w:pPr>
        <w:pStyle w:val="ListParagraph"/>
        <w:numPr>
          <w:ilvl w:val="0"/>
          <w:numId w:val="16"/>
        </w:numPr>
        <w:rPr>
          <w:i/>
        </w:rPr>
      </w:pPr>
      <w:r w:rsidRPr="007008F6">
        <w:rPr>
          <w:i/>
        </w:rPr>
        <w:t xml:space="preserve">identifying workplace needs </w:t>
      </w:r>
    </w:p>
    <w:p w14:paraId="547CBDD2" w14:textId="77777777" w:rsidR="007008F6" w:rsidRPr="007008F6" w:rsidRDefault="007008F6" w:rsidP="007008F6">
      <w:pPr>
        <w:pStyle w:val="ListParagraph"/>
        <w:numPr>
          <w:ilvl w:val="0"/>
          <w:numId w:val="16"/>
        </w:numPr>
        <w:rPr>
          <w:i/>
        </w:rPr>
      </w:pPr>
      <w:r w:rsidRPr="007008F6">
        <w:rPr>
          <w:i/>
        </w:rPr>
        <w:t xml:space="preserve">completing tasks with minimal direct supervision </w:t>
      </w:r>
    </w:p>
    <w:p w14:paraId="508AFC8D" w14:textId="77777777" w:rsidR="007008F6" w:rsidRPr="007008F6" w:rsidRDefault="007008F6" w:rsidP="007008F6">
      <w:pPr>
        <w:pStyle w:val="ListParagraph"/>
        <w:numPr>
          <w:ilvl w:val="0"/>
          <w:numId w:val="16"/>
        </w:numPr>
        <w:rPr>
          <w:i/>
        </w:rPr>
      </w:pPr>
      <w:r w:rsidRPr="007008F6">
        <w:rPr>
          <w:i/>
        </w:rPr>
        <w:t xml:space="preserve">applying solutions. </w:t>
      </w:r>
    </w:p>
    <w:p w14:paraId="7F079033" w14:textId="77777777" w:rsidR="004F32A2" w:rsidRDefault="004F32A2"/>
    <w:p w14:paraId="6033F2B4" w14:textId="77777777" w:rsidR="004F32A2" w:rsidRDefault="00661427">
      <w:pPr>
        <w:pStyle w:val="Subtitle"/>
      </w:pPr>
      <w:r>
        <w:t>Correlations to Other Workplace Readiness Skills:</w:t>
      </w:r>
    </w:p>
    <w:p w14:paraId="43F2DF19" w14:textId="77777777" w:rsidR="00E900AD" w:rsidRDefault="00E900AD" w:rsidP="00E900AD">
      <w:pPr>
        <w:pStyle w:val="ListParagraph"/>
        <w:numPr>
          <w:ilvl w:val="0"/>
          <w:numId w:val="11"/>
        </w:numPr>
      </w:pPr>
      <w:r w:rsidRPr="00E900AD">
        <w:t>Demonstrate integrity.</w:t>
      </w:r>
    </w:p>
    <w:p w14:paraId="576597A6" w14:textId="77777777" w:rsidR="007008F6" w:rsidRDefault="007008F6" w:rsidP="00E900AD">
      <w:pPr>
        <w:pStyle w:val="ListParagraph"/>
        <w:numPr>
          <w:ilvl w:val="0"/>
          <w:numId w:val="11"/>
        </w:numPr>
      </w:pPr>
      <w:r>
        <w:t>Demonstrate work ethic.</w:t>
      </w:r>
    </w:p>
    <w:p w14:paraId="6F77A5C6" w14:textId="77777777" w:rsidR="007008F6" w:rsidRDefault="007008F6" w:rsidP="00E900AD">
      <w:pPr>
        <w:pStyle w:val="ListParagraph"/>
        <w:numPr>
          <w:ilvl w:val="0"/>
          <w:numId w:val="11"/>
        </w:numPr>
      </w:pPr>
      <w:r>
        <w:t>Demonstrate conflict-resolution skills.</w:t>
      </w:r>
    </w:p>
    <w:p w14:paraId="5C1FA167" w14:textId="77777777" w:rsidR="007008F6" w:rsidRDefault="007008F6" w:rsidP="00E900AD">
      <w:pPr>
        <w:pStyle w:val="ListParagraph"/>
        <w:numPr>
          <w:ilvl w:val="0"/>
          <w:numId w:val="11"/>
        </w:numPr>
      </w:pPr>
      <w:r>
        <w:t>Demonstrate customer service skills.</w:t>
      </w:r>
    </w:p>
    <w:p w14:paraId="447FCBA7" w14:textId="77777777" w:rsidR="00E900AD" w:rsidRDefault="007008F6" w:rsidP="00E900AD">
      <w:pPr>
        <w:pStyle w:val="ListParagraph"/>
        <w:numPr>
          <w:ilvl w:val="0"/>
          <w:numId w:val="11"/>
        </w:numPr>
      </w:pPr>
      <w:r>
        <w:t>Collaborate with team members</w:t>
      </w:r>
      <w:r w:rsidR="00E900AD" w:rsidRPr="00E900AD">
        <w:t>.</w:t>
      </w:r>
    </w:p>
    <w:p w14:paraId="75B49A56" w14:textId="77777777" w:rsidR="007008F6" w:rsidRDefault="007008F6" w:rsidP="00E900AD">
      <w:pPr>
        <w:pStyle w:val="ListParagraph"/>
        <w:numPr>
          <w:ilvl w:val="0"/>
          <w:numId w:val="11"/>
        </w:numPr>
      </w:pPr>
      <w:r>
        <w:t>Demonstrate big-picture thinking.</w:t>
      </w:r>
    </w:p>
    <w:p w14:paraId="2C91B8D3" w14:textId="77777777" w:rsidR="007008F6" w:rsidRDefault="007008F6" w:rsidP="00E900AD">
      <w:pPr>
        <w:pStyle w:val="ListParagraph"/>
        <w:numPr>
          <w:ilvl w:val="0"/>
          <w:numId w:val="11"/>
        </w:numPr>
      </w:pPr>
      <w:r>
        <w:t>Demonstrate career- and life-management skills.</w:t>
      </w:r>
    </w:p>
    <w:p w14:paraId="6D6C3990" w14:textId="77777777" w:rsidR="00493E58" w:rsidRPr="00493E58" w:rsidRDefault="007008F6" w:rsidP="00493E58">
      <w:pPr>
        <w:pStyle w:val="ListParagraph"/>
        <w:numPr>
          <w:ilvl w:val="0"/>
          <w:numId w:val="11"/>
        </w:numPr>
      </w:pPr>
      <w:r>
        <w:t>Demonstrate professionalism.</w:t>
      </w:r>
    </w:p>
    <w:p w14:paraId="6BE92B04" w14:textId="77777777" w:rsidR="004F32A2" w:rsidRDefault="004F32A2"/>
    <w:p w14:paraId="6B243342" w14:textId="77777777" w:rsidR="004F32A2" w:rsidRDefault="00661427">
      <w:pPr>
        <w:pStyle w:val="Subtitle"/>
      </w:pPr>
      <w:r>
        <w:t>Correlations to Virginia Standards of Learning (SOL):</w:t>
      </w:r>
    </w:p>
    <w:p w14:paraId="66CF6016" w14:textId="77777777" w:rsidR="004F32A2" w:rsidRDefault="00661427" w:rsidP="002E3BF6">
      <w:pPr>
        <w:pStyle w:val="ListParagraph"/>
        <w:numPr>
          <w:ilvl w:val="0"/>
          <w:numId w:val="12"/>
        </w:numPr>
      </w:pPr>
      <w:r>
        <w:t>English: 6.1, 6.2, 6.3, 6.</w:t>
      </w:r>
      <w:r w:rsidR="0048734D">
        <w:t>7, 6.8, 7.1, 7.2, 7.3, 7.7, 7.8, 8.2</w:t>
      </w:r>
      <w:r>
        <w:t>, 8.7, 8.8, 9.1, 9.6, 9.7, 10.1, 10.6, 10.7, 11.6, 11.7, 12.6, 12.7</w:t>
      </w:r>
    </w:p>
    <w:p w14:paraId="3CA62899" w14:textId="77777777" w:rsidR="004F32A2" w:rsidRDefault="00661427" w:rsidP="002E3BF6">
      <w:pPr>
        <w:pStyle w:val="ListParagraph"/>
        <w:numPr>
          <w:ilvl w:val="0"/>
          <w:numId w:val="12"/>
        </w:numPr>
      </w:pPr>
      <w:r>
        <w:t xml:space="preserve">History and Social Science: CE.4, </w:t>
      </w:r>
      <w:r w:rsidR="00B003F4">
        <w:t xml:space="preserve">CE.14, </w:t>
      </w:r>
      <w:r>
        <w:t>GOVT.1</w:t>
      </w:r>
      <w:r w:rsidR="00B003F4">
        <w:t>6</w:t>
      </w:r>
    </w:p>
    <w:p w14:paraId="4D70520B" w14:textId="77777777" w:rsidR="004F32A2" w:rsidRDefault="004F32A2"/>
    <w:p w14:paraId="69084F61" w14:textId="77777777" w:rsidR="004F32A2" w:rsidRDefault="00661427">
      <w:pPr>
        <w:pStyle w:val="Subtitle"/>
      </w:pPr>
      <w:r>
        <w:t>Instructional Steps:</w:t>
      </w:r>
    </w:p>
    <w:p w14:paraId="7EDA1ED7" w14:textId="77777777" w:rsidR="002368B6" w:rsidRDefault="00E900AD" w:rsidP="002368B6">
      <w:pPr>
        <w:numPr>
          <w:ilvl w:val="0"/>
          <w:numId w:val="7"/>
        </w:numPr>
        <w:ind w:hanging="360"/>
        <w:contextualSpacing/>
      </w:pPr>
      <w:bookmarkStart w:id="0" w:name="_re73w7colfwk" w:colFirst="0" w:colLast="0"/>
      <w:bookmarkEnd w:id="0"/>
      <w:r>
        <w:rPr>
          <w:b/>
          <w:i/>
        </w:rPr>
        <w:t xml:space="preserve">Review the concept of </w:t>
      </w:r>
      <w:r w:rsidR="00661427">
        <w:rPr>
          <w:b/>
          <w:i/>
        </w:rPr>
        <w:t>work ethic.</w:t>
      </w:r>
      <w:r w:rsidR="00661427">
        <w:t xml:space="preserve"> </w:t>
      </w:r>
      <w:r>
        <w:t>Work ethic is demonstrated through a variety of characteristics, such as being punctual, focusing on work-related tasks, taking direction willingly, exhibiting motivation</w:t>
      </w:r>
      <w:r w:rsidR="007008F6">
        <w:t>, and taking initiative</w:t>
      </w:r>
      <w:r>
        <w:t xml:space="preserve">. Discuss the idea of </w:t>
      </w:r>
      <w:r w:rsidR="007008F6">
        <w:t xml:space="preserve">initiative, </w:t>
      </w:r>
      <w:r>
        <w:t>motivation</w:t>
      </w:r>
      <w:r w:rsidR="007008F6">
        <w:t>,</w:t>
      </w:r>
      <w:r>
        <w:t xml:space="preserve"> </w:t>
      </w:r>
      <w:r w:rsidR="003E6AA9">
        <w:t>and positive attitudes as they</w:t>
      </w:r>
      <w:r>
        <w:t xml:space="preserve"> relate to work. </w:t>
      </w:r>
      <w:r w:rsidR="002368B6">
        <w:t xml:space="preserve">Why would </w:t>
      </w:r>
      <w:r w:rsidR="007008F6">
        <w:t>these things</w:t>
      </w:r>
      <w:r w:rsidR="002368B6">
        <w:t xml:space="preserve"> be important to an employer? Brainstorm reasons.</w:t>
      </w:r>
      <w:bookmarkStart w:id="1" w:name="_g692azh9grg3" w:colFirst="0" w:colLast="0"/>
      <w:bookmarkStart w:id="2" w:name="_4c67i2rlvlhp" w:colFirst="0" w:colLast="0"/>
      <w:bookmarkEnd w:id="1"/>
      <w:bookmarkEnd w:id="2"/>
      <w:r w:rsidR="00723443">
        <w:br/>
      </w:r>
    </w:p>
    <w:p w14:paraId="10DE1FCF" w14:textId="77777777" w:rsidR="002368B6" w:rsidRDefault="002368B6" w:rsidP="002368B6">
      <w:pPr>
        <w:numPr>
          <w:ilvl w:val="0"/>
          <w:numId w:val="7"/>
        </w:numPr>
        <w:ind w:hanging="360"/>
        <w:contextualSpacing/>
      </w:pPr>
      <w:r>
        <w:rPr>
          <w:rStyle w:val="BookTitle"/>
        </w:rPr>
        <w:t>View the</w:t>
      </w:r>
      <w:r w:rsidR="00DB2916">
        <w:rPr>
          <w:rStyle w:val="BookTitle"/>
        </w:rPr>
        <w:t xml:space="preserve"> three</w:t>
      </w:r>
      <w:r>
        <w:rPr>
          <w:rStyle w:val="BookTitle"/>
        </w:rPr>
        <w:t>-minute video from the U.S. Department of Labor titled “</w:t>
      </w:r>
      <w:hyperlink r:id="rId9" w:history="1">
        <w:r w:rsidRPr="001064E7">
          <w:rPr>
            <w:rStyle w:val="BookTitle"/>
          </w:rPr>
          <w:t xml:space="preserve">Soft Skills: </w:t>
        </w:r>
      </w:hyperlink>
      <w:r>
        <w:rPr>
          <w:rStyle w:val="BookTitle"/>
        </w:rPr>
        <w:t xml:space="preserve">Enthusiasm and Attitude” </w:t>
      </w:r>
      <w:r w:rsidRPr="00350CAD">
        <w:rPr>
          <w:rStyle w:val="BookTitle"/>
        </w:rPr>
        <w:t>(</w:t>
      </w:r>
      <w:hyperlink r:id="rId10" w:history="1">
        <w:r w:rsidRPr="002368B6">
          <w:rPr>
            <w:rStyle w:val="Hyperlink"/>
            <w:b/>
            <w:spacing w:val="5"/>
          </w:rPr>
          <w:t>https://youtu.be/-vk-99seC_I</w:t>
        </w:r>
      </w:hyperlink>
      <w:r w:rsidRPr="002368B6">
        <w:rPr>
          <w:b/>
        </w:rPr>
        <w:t>)</w:t>
      </w:r>
      <w:r>
        <w:t>. Discuss the scenario</w:t>
      </w:r>
      <w:r w:rsidR="003E6AA9">
        <w:t>s</w:t>
      </w:r>
      <w:r>
        <w:t xml:space="preserve"> in the video. While the two examples of job interviews are very different, they illustrate an important point about the importance of enthusiasm and attitude. </w:t>
      </w:r>
      <w:r w:rsidR="00411F6F">
        <w:br/>
      </w:r>
    </w:p>
    <w:p w14:paraId="34770BDC" w14:textId="77777777" w:rsidR="002368B6" w:rsidRPr="002368B6" w:rsidRDefault="002368B6" w:rsidP="002E3BF6">
      <w:pPr>
        <w:numPr>
          <w:ilvl w:val="0"/>
          <w:numId w:val="7"/>
        </w:numPr>
        <w:ind w:hanging="360"/>
        <w:contextualSpacing/>
      </w:pPr>
      <w:bookmarkStart w:id="3" w:name="_xx0fhhx068br" w:colFirst="0" w:colLast="0"/>
      <w:bookmarkEnd w:id="3"/>
      <w:r w:rsidRPr="002368B6">
        <w:rPr>
          <w:b/>
          <w:i/>
        </w:rPr>
        <w:t>Ask students to watch the video a</w:t>
      </w:r>
      <w:r w:rsidR="003E6AA9">
        <w:rPr>
          <w:b/>
          <w:i/>
        </w:rPr>
        <w:t xml:space="preserve"> second</w:t>
      </w:r>
      <w:r w:rsidRPr="002368B6">
        <w:rPr>
          <w:b/>
          <w:i/>
        </w:rPr>
        <w:t xml:space="preserve"> time and complete Handout #1: Recognizing Attitude.</w:t>
      </w:r>
      <w:r w:rsidR="00411F6F">
        <w:rPr>
          <w:b/>
          <w:i/>
        </w:rPr>
        <w:t xml:space="preserve"> </w:t>
      </w:r>
      <w:r w:rsidR="00411F6F">
        <w:t>Discuss student responses.</w:t>
      </w:r>
      <w:r w:rsidR="00723443">
        <w:rPr>
          <w:b/>
          <w:i/>
        </w:rPr>
        <w:br/>
      </w:r>
    </w:p>
    <w:p w14:paraId="560ED196" w14:textId="77777777" w:rsidR="002E3BF6" w:rsidRDefault="001E1AC3" w:rsidP="002E3BF6">
      <w:pPr>
        <w:numPr>
          <w:ilvl w:val="0"/>
          <w:numId w:val="7"/>
        </w:numPr>
        <w:ind w:hanging="360"/>
        <w:contextualSpacing/>
      </w:pPr>
      <w:r>
        <w:rPr>
          <w:b/>
          <w:i/>
        </w:rPr>
        <w:t xml:space="preserve">Demonstrate </w:t>
      </w:r>
      <w:r w:rsidR="007008F6">
        <w:rPr>
          <w:b/>
          <w:i/>
        </w:rPr>
        <w:t>initiative</w:t>
      </w:r>
      <w:r>
        <w:rPr>
          <w:b/>
          <w:i/>
        </w:rPr>
        <w:t xml:space="preserve"> and positive attitudes.</w:t>
      </w:r>
      <w:r w:rsidR="00661427">
        <w:t xml:space="preserve"> </w:t>
      </w:r>
      <w:r>
        <w:t>Break into small groups, practice the role</w:t>
      </w:r>
      <w:r w:rsidR="003E6AA9">
        <w:t>-</w:t>
      </w:r>
      <w:r>
        <w:t xml:space="preserve">play scenarios on </w:t>
      </w:r>
      <w:r w:rsidRPr="000D2A33">
        <w:t>Handout #2: Demonstrating Positive Attitudes,</w:t>
      </w:r>
      <w:r>
        <w:t xml:space="preserve"> and take turns role</w:t>
      </w:r>
      <w:r w:rsidR="003E6AA9">
        <w:t xml:space="preserve"> </w:t>
      </w:r>
      <w:r>
        <w:t>playing for the class. Discuss each scenario, and how the role</w:t>
      </w:r>
      <w:r w:rsidR="003E6AA9">
        <w:t xml:space="preserve"> </w:t>
      </w:r>
      <w:r>
        <w:t xml:space="preserve">play demonstrated positive attitudes. </w:t>
      </w:r>
      <w:r w:rsidR="00723443">
        <w:br/>
      </w:r>
    </w:p>
    <w:p w14:paraId="118B3918" w14:textId="77777777" w:rsidR="001F67A1" w:rsidRDefault="001E1AC3" w:rsidP="001F67A1">
      <w:pPr>
        <w:numPr>
          <w:ilvl w:val="0"/>
          <w:numId w:val="7"/>
        </w:numPr>
        <w:ind w:hanging="360"/>
        <w:contextualSpacing/>
      </w:pPr>
      <w:r>
        <w:rPr>
          <w:b/>
          <w:i/>
        </w:rPr>
        <w:t>Reflect on</w:t>
      </w:r>
      <w:r w:rsidR="00661427" w:rsidRPr="002E3BF6">
        <w:rPr>
          <w:b/>
          <w:i/>
        </w:rPr>
        <w:t xml:space="preserve"> the lesson.</w:t>
      </w:r>
      <w:r w:rsidR="00661427">
        <w:t xml:space="preserve"> </w:t>
      </w:r>
      <w:r w:rsidR="001F67A1">
        <w:t xml:space="preserve">Ask students to reflect in writing </w:t>
      </w:r>
      <w:r w:rsidR="007008F6">
        <w:t>on the importance of initiative and positive attitude</w:t>
      </w:r>
      <w:r w:rsidR="001F67A1">
        <w:t xml:space="preserve">. Use the following prompt: </w:t>
      </w:r>
    </w:p>
    <w:p w14:paraId="2519F9C7" w14:textId="77777777" w:rsidR="004F32A2" w:rsidRPr="001F67A1" w:rsidRDefault="001F67A1" w:rsidP="00F95436">
      <w:pPr>
        <w:ind w:left="1440"/>
        <w:contextualSpacing/>
        <w:rPr>
          <w:i/>
        </w:rPr>
      </w:pPr>
      <w:r w:rsidRPr="001F67A1">
        <w:rPr>
          <w:i/>
        </w:rPr>
        <w:t>A friend has a new job with a company that offers internal promotions and train</w:t>
      </w:r>
      <w:r w:rsidR="003E6AA9">
        <w:rPr>
          <w:i/>
        </w:rPr>
        <w:t>ing to employees who exhibit</w:t>
      </w:r>
      <w:r w:rsidRPr="001F67A1">
        <w:rPr>
          <w:i/>
        </w:rPr>
        <w:t xml:space="preserve"> </w:t>
      </w:r>
      <w:r w:rsidR="007008F6">
        <w:rPr>
          <w:i/>
        </w:rPr>
        <w:t>initiative, motivation,</w:t>
      </w:r>
      <w:r w:rsidRPr="001F67A1">
        <w:rPr>
          <w:i/>
        </w:rPr>
        <w:t xml:space="preserve"> and attitudes for success. What tips might you offer to your friend, based on what you’ve learned in this lesson, to help him</w:t>
      </w:r>
      <w:r w:rsidR="006C5A64">
        <w:rPr>
          <w:i/>
        </w:rPr>
        <w:t xml:space="preserve"> or </w:t>
      </w:r>
      <w:r w:rsidRPr="001F67A1">
        <w:rPr>
          <w:i/>
        </w:rPr>
        <w:t xml:space="preserve">her demonstrate </w:t>
      </w:r>
      <w:r w:rsidR="007008F6">
        <w:rPr>
          <w:i/>
        </w:rPr>
        <w:t>these characteristics</w:t>
      </w:r>
      <w:r w:rsidRPr="001F67A1">
        <w:rPr>
          <w:i/>
        </w:rPr>
        <w:t>?</w:t>
      </w:r>
      <w:r w:rsidRPr="001F67A1">
        <w:rPr>
          <w:i/>
        </w:rPr>
        <w:br/>
      </w:r>
    </w:p>
    <w:p w14:paraId="709019A3" w14:textId="77777777" w:rsidR="004F32A2" w:rsidRDefault="00661427">
      <w:pPr>
        <w:pStyle w:val="Subtitle"/>
        <w:rPr>
          <w:b/>
        </w:rPr>
      </w:pPr>
      <w:r>
        <w:t>Formative Assessment</w:t>
      </w:r>
      <w:r>
        <w:rPr>
          <w:b/>
        </w:rPr>
        <w:t xml:space="preserve">: </w:t>
      </w:r>
    </w:p>
    <w:p w14:paraId="633473F4" w14:textId="77777777" w:rsidR="002E3BF6" w:rsidRDefault="002E3BF6" w:rsidP="002E3BF6">
      <w:pPr>
        <w:pStyle w:val="ListParagraph"/>
        <w:numPr>
          <w:ilvl w:val="0"/>
          <w:numId w:val="9"/>
        </w:numPr>
      </w:pPr>
      <w:r>
        <w:t xml:space="preserve">Gauge student understanding </w:t>
      </w:r>
      <w:r w:rsidR="00DB2916">
        <w:t>about the importance of motivation and attitude during the discussion of the video</w:t>
      </w:r>
      <w:r>
        <w:t>, “</w:t>
      </w:r>
      <w:r w:rsidR="00DB2916">
        <w:t>Soft Skills: Enthusiasm and Attitude</w:t>
      </w:r>
      <w:r>
        <w:t>.</w:t>
      </w:r>
      <w:r w:rsidRPr="002E3BF6">
        <w:t>”</w:t>
      </w:r>
    </w:p>
    <w:p w14:paraId="6E514DA6" w14:textId="77777777" w:rsidR="001F67A1" w:rsidRDefault="001F67A1" w:rsidP="002E3BF6">
      <w:pPr>
        <w:pStyle w:val="ListParagraph"/>
        <w:numPr>
          <w:ilvl w:val="0"/>
          <w:numId w:val="9"/>
        </w:numPr>
      </w:pPr>
      <w:r>
        <w:t xml:space="preserve">Evaluate student responses as recorded on </w:t>
      </w:r>
      <w:r w:rsidRPr="000D2A33">
        <w:t>Handout #1: Recognizing Attitude</w:t>
      </w:r>
      <w:r>
        <w:t xml:space="preserve"> (sample student responses can be found at the end of this document).</w:t>
      </w:r>
    </w:p>
    <w:p w14:paraId="401CDCBB" w14:textId="77777777" w:rsidR="001F67A1" w:rsidRDefault="001F67A1" w:rsidP="002E3BF6">
      <w:pPr>
        <w:pStyle w:val="ListParagraph"/>
        <w:numPr>
          <w:ilvl w:val="0"/>
          <w:numId w:val="9"/>
        </w:numPr>
      </w:pPr>
      <w:r>
        <w:t xml:space="preserve">Ask peers to assess each other </w:t>
      </w:r>
      <w:r w:rsidR="00816694">
        <w:t xml:space="preserve">informally </w:t>
      </w:r>
      <w:r>
        <w:t>during the presentations of the role-playing scenarios by ranking each group on a scale of one to five on their demonstration of motivation and positive attitude.</w:t>
      </w:r>
    </w:p>
    <w:p w14:paraId="2E4CBC7D" w14:textId="77777777" w:rsidR="002E3BF6" w:rsidRDefault="00276C53" w:rsidP="002E3BF6">
      <w:pPr>
        <w:pStyle w:val="ListParagraph"/>
        <w:numPr>
          <w:ilvl w:val="0"/>
          <w:numId w:val="9"/>
        </w:numPr>
      </w:pPr>
      <w:r>
        <w:t xml:space="preserve">Use the </w:t>
      </w:r>
      <w:r w:rsidR="00411F6F">
        <w:t>“J</w:t>
      </w:r>
      <w:r>
        <w:t xml:space="preserve">ournal </w:t>
      </w:r>
      <w:r w:rsidR="00411F6F">
        <w:t>Assessment Rubric”</w:t>
      </w:r>
      <w:r>
        <w:t xml:space="preserve"> to assess student understanding of the concept as demonstrated in writing.</w:t>
      </w:r>
    </w:p>
    <w:p w14:paraId="50E7D6FC" w14:textId="77777777" w:rsidR="004F32A2" w:rsidRDefault="004F32A2"/>
    <w:p w14:paraId="692F57A3" w14:textId="77777777" w:rsidR="004F32A2" w:rsidRDefault="00661427">
      <w:pPr>
        <w:pStyle w:val="Subtitle"/>
      </w:pPr>
      <w:r>
        <w:t>Options for Adaptation/Differentiation:</w:t>
      </w:r>
    </w:p>
    <w:p w14:paraId="5841FD1A" w14:textId="77777777" w:rsidR="004F32A2" w:rsidRDefault="00661427" w:rsidP="002E3BF6">
      <w:pPr>
        <w:pStyle w:val="ListParagraph"/>
        <w:numPr>
          <w:ilvl w:val="0"/>
          <w:numId w:val="14"/>
        </w:numPr>
      </w:pPr>
      <w:r>
        <w:t xml:space="preserve">To offer scaffolding to students, </w:t>
      </w:r>
      <w:r w:rsidR="001F67A1">
        <w:t xml:space="preserve">complete </w:t>
      </w:r>
      <w:r>
        <w:t xml:space="preserve">a whole-group walk-through of </w:t>
      </w:r>
      <w:r w:rsidR="001F67A1" w:rsidRPr="000D2A33">
        <w:t>Handout #1: Recognizing Attitude</w:t>
      </w:r>
      <w:r>
        <w:t xml:space="preserve">. </w:t>
      </w:r>
    </w:p>
    <w:p w14:paraId="7697B611" w14:textId="77777777" w:rsidR="002368B6" w:rsidRDefault="00661427" w:rsidP="002368B6">
      <w:pPr>
        <w:pStyle w:val="ListParagraph"/>
        <w:numPr>
          <w:ilvl w:val="0"/>
          <w:numId w:val="14"/>
        </w:numPr>
      </w:pPr>
      <w:r>
        <w:t xml:space="preserve">To offer an extension option </w:t>
      </w:r>
      <w:r w:rsidR="00DF2D73">
        <w:t xml:space="preserve">to students, </w:t>
      </w:r>
      <w:r w:rsidR="00C4617B">
        <w:t>conduct mock interviews so that students can practice demonstrating positive attitudes and motivation. Engage a community partner to accomplish this if possible.</w:t>
      </w:r>
    </w:p>
    <w:p w14:paraId="3530B265" w14:textId="77777777" w:rsidR="004F32A2" w:rsidRDefault="004F32A2"/>
    <w:p w14:paraId="2838AF39" w14:textId="77777777" w:rsidR="004F32A2" w:rsidRDefault="00661427">
      <w:pPr>
        <w:pStyle w:val="Subtitle"/>
      </w:pPr>
      <w:r>
        <w:t xml:space="preserve">Suggestions for Follow-up: </w:t>
      </w:r>
    </w:p>
    <w:p w14:paraId="21A6F214" w14:textId="77777777" w:rsidR="004F32A2" w:rsidRDefault="002368B6" w:rsidP="002E3BF6">
      <w:pPr>
        <w:pStyle w:val="ListParagraph"/>
        <w:numPr>
          <w:ilvl w:val="0"/>
          <w:numId w:val="15"/>
        </w:numPr>
      </w:pPr>
      <w:r>
        <w:t xml:space="preserve">Ask students to read Carol Dweck’s book, </w:t>
      </w:r>
      <w:r w:rsidRPr="002368B6">
        <w:rPr>
          <w:i/>
        </w:rPr>
        <w:t>Mindset</w:t>
      </w:r>
      <w:r w:rsidR="00757052">
        <w:rPr>
          <w:i/>
        </w:rPr>
        <w:t>: The New Psychology of Success</w:t>
      </w:r>
      <w:r>
        <w:t>. Discuss the importance of a positive mindset to career success</w:t>
      </w:r>
      <w:r w:rsidR="00757052">
        <w:t>, as well as to success in life</w:t>
      </w:r>
      <w:r>
        <w:t xml:space="preserve">. </w:t>
      </w:r>
      <w:r w:rsidR="00337F9A">
        <w:t>Share a report on lessons learned from the book with another class.</w:t>
      </w:r>
    </w:p>
    <w:p w14:paraId="1CA1B0F9" w14:textId="77777777" w:rsidR="004F32A2" w:rsidRDefault="00411F6F" w:rsidP="002E3BF6">
      <w:pPr>
        <w:pStyle w:val="ListParagraph"/>
        <w:numPr>
          <w:ilvl w:val="0"/>
          <w:numId w:val="15"/>
        </w:numPr>
      </w:pPr>
      <w:r>
        <w:t>Ask</w:t>
      </w:r>
      <w:r w:rsidR="00723443">
        <w:t xml:space="preserve"> students to</w:t>
      </w:r>
      <w:r w:rsidR="00661427">
        <w:t xml:space="preserve"> complete </w:t>
      </w:r>
      <w:r w:rsidR="002E3BF6">
        <w:t xml:space="preserve">activities </w:t>
      </w:r>
      <w:r w:rsidR="001F67A1">
        <w:t>associated with the lesson on page 36,</w:t>
      </w:r>
      <w:r w:rsidR="002E3BF6">
        <w:t xml:space="preserve"> </w:t>
      </w:r>
      <w:r>
        <w:t>“</w:t>
      </w:r>
      <w:r w:rsidR="001F67A1" w:rsidRPr="00411F6F">
        <w:t>Never Underestimate the Power of PMA</w:t>
      </w:r>
      <w:r w:rsidR="002E3BF6" w:rsidRPr="00411F6F">
        <w:t>,</w:t>
      </w:r>
      <w:r>
        <w:t>”</w:t>
      </w:r>
      <w:r w:rsidR="002E3BF6">
        <w:t xml:space="preserve"> in </w:t>
      </w:r>
      <w:hyperlink r:id="rId11">
        <w:r w:rsidR="00661427" w:rsidRPr="002E3BF6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12">
        <w:r w:rsidR="00661427" w:rsidRPr="002E3BF6">
          <w:rPr>
            <w:color w:val="0563C1"/>
            <w:u w:val="single"/>
          </w:rPr>
          <w:t>https://www.dol.gov/odep/topics/youth/softskills/</w:t>
        </w:r>
      </w:hyperlink>
      <w:r w:rsidR="00661427">
        <w:t>), from the U.S</w:t>
      </w:r>
      <w:r w:rsidR="00816694">
        <w:t>.</w:t>
      </w:r>
      <w:r w:rsidR="00661427">
        <w:t xml:space="preserve"> Department of Labor, Office of Disability Employment Policy.</w:t>
      </w:r>
    </w:p>
    <w:p w14:paraId="020F13C8" w14:textId="77777777" w:rsidR="004F32A2" w:rsidRDefault="004F32A2"/>
    <w:p w14:paraId="17769289" w14:textId="77777777" w:rsidR="004F32A2" w:rsidRDefault="00661427">
      <w:pPr>
        <w:pStyle w:val="Subtitle"/>
      </w:pPr>
      <w:r>
        <w:t>Teacher Resources</w:t>
      </w:r>
    </w:p>
    <w:p w14:paraId="3AE05210" w14:textId="77777777" w:rsidR="002368B6" w:rsidRDefault="002368B6">
      <w:r w:rsidRPr="002368B6">
        <w:rPr>
          <w:i/>
        </w:rPr>
        <w:t>Mindset: The New Psychology of Success</w:t>
      </w:r>
      <w:r>
        <w:t xml:space="preserve"> by Carol S. Dweck</w:t>
      </w:r>
    </w:p>
    <w:p w14:paraId="4AB8F472" w14:textId="77777777" w:rsidR="001F67A1" w:rsidRDefault="001F67A1"/>
    <w:p w14:paraId="3486A1F1" w14:textId="77777777" w:rsidR="004F32A2" w:rsidRDefault="003F28B7">
      <w:hyperlink r:id="rId13">
        <w:r w:rsidR="00661427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14">
        <w:r w:rsidR="00661427">
          <w:rPr>
            <w:color w:val="0563C1"/>
            <w:u w:val="single"/>
          </w:rPr>
          <w:t>https://www.dol.gov/odep/topics/youth/softskills/</w:t>
        </w:r>
      </w:hyperlink>
      <w:r w:rsidR="00661427">
        <w:t>), U.S</w:t>
      </w:r>
      <w:r w:rsidR="00816694">
        <w:t>.</w:t>
      </w:r>
      <w:r w:rsidR="00661427">
        <w:t xml:space="preserve"> Department of Labor, Office of Disability Employment Policy.</w:t>
      </w:r>
    </w:p>
    <w:p w14:paraId="2BFF5CF0" w14:textId="77777777" w:rsidR="004F32A2" w:rsidRDefault="004F32A2"/>
    <w:p w14:paraId="7E9D3A7A" w14:textId="77777777" w:rsidR="004F32A2" w:rsidRDefault="003F28B7">
      <w:hyperlink r:id="rId15">
        <w:r w:rsidR="00661427">
          <w:rPr>
            <w:color w:val="0563C1"/>
            <w:u w:val="single"/>
          </w:rPr>
          <w:t>Workplace Readiness Skills (WRS) Assessment: Virginia Overview</w:t>
        </w:r>
      </w:hyperlink>
      <w:r w:rsidR="00661427">
        <w:t xml:space="preserve"> (</w:t>
      </w:r>
      <w:hyperlink r:id="rId16">
        <w:r w:rsidR="00661427">
          <w:rPr>
            <w:color w:val="0563C1"/>
            <w:u w:val="single"/>
          </w:rPr>
          <w:t>https://www.ctecs.org/virginia/virginia-overview</w:t>
        </w:r>
      </w:hyperlink>
      <w:r w:rsidR="00661427">
        <w:t xml:space="preserve">), Career and Technical Education Consortium of States (CTECS). </w:t>
      </w:r>
    </w:p>
    <w:p w14:paraId="70D94B9C" w14:textId="77777777" w:rsidR="004F32A2" w:rsidRDefault="004F32A2"/>
    <w:p w14:paraId="5B369216" w14:textId="77777777" w:rsidR="003B7E5A" w:rsidRDefault="003F28B7" w:rsidP="003F28B7">
      <w:hyperlink r:id="rId17" w:history="1">
        <w:r w:rsidR="00661427" w:rsidRPr="007008F6">
          <w:rPr>
            <w:rStyle w:val="Hyperlink"/>
          </w:rPr>
          <w:t>Workplace Readiness Skills (WRS) for the Commonwealth: Instructional Resources</w:t>
        </w:r>
      </w:hyperlink>
      <w:r w:rsidR="00661427">
        <w:t xml:space="preserve"> (</w:t>
      </w:r>
      <w:hyperlink r:id="rId18" w:history="1">
        <w:r w:rsidR="007008F6">
          <w:rPr>
            <w:rStyle w:val="Hyperlink"/>
          </w:rPr>
          <w:t>http://cteresource.org/wrs/index.html</w:t>
        </w:r>
      </w:hyperlink>
      <w:r w:rsidR="00661427">
        <w:t>), Career and Technical Education (CTE) Resource Center.</w:t>
      </w:r>
      <w:bookmarkStart w:id="4" w:name="_GoBack"/>
      <w:bookmarkEnd w:id="4"/>
    </w:p>
    <w:sectPr w:rsidR="003B7E5A" w:rsidSect="000F069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1E13D" w14:textId="77777777" w:rsidR="00FB65B9" w:rsidRDefault="00FB65B9">
      <w:r>
        <w:separator/>
      </w:r>
    </w:p>
  </w:endnote>
  <w:endnote w:type="continuationSeparator" w:id="0">
    <w:p w14:paraId="7C462727" w14:textId="77777777" w:rsidR="00FB65B9" w:rsidRDefault="00FB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76151" w14:textId="77777777"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55494" w14:textId="77777777"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5C241" w14:textId="77777777"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1F8F" w14:textId="77777777" w:rsidR="00FB65B9" w:rsidRDefault="00FB65B9">
      <w:r>
        <w:separator/>
      </w:r>
    </w:p>
  </w:footnote>
  <w:footnote w:type="continuationSeparator" w:id="0">
    <w:p w14:paraId="73B737F6" w14:textId="77777777" w:rsidR="00FB65B9" w:rsidRDefault="00FB65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42418" w14:textId="77777777"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A3FE" w14:textId="77777777"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67C71" w14:textId="77777777"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D51"/>
    <w:multiLevelType w:val="hybridMultilevel"/>
    <w:tmpl w:val="C1D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24008"/>
    <w:rsid w:val="00091E18"/>
    <w:rsid w:val="000D12B5"/>
    <w:rsid w:val="000D2A33"/>
    <w:rsid w:val="000F0693"/>
    <w:rsid w:val="000F0ED8"/>
    <w:rsid w:val="00121552"/>
    <w:rsid w:val="00172542"/>
    <w:rsid w:val="001E1A46"/>
    <w:rsid w:val="001E1AC3"/>
    <w:rsid w:val="001F67A1"/>
    <w:rsid w:val="002368B6"/>
    <w:rsid w:val="00276C53"/>
    <w:rsid w:val="002C7DFC"/>
    <w:rsid w:val="002E21DF"/>
    <w:rsid w:val="002E3BF6"/>
    <w:rsid w:val="002F342A"/>
    <w:rsid w:val="00337F9A"/>
    <w:rsid w:val="003B7E5A"/>
    <w:rsid w:val="003E6AA9"/>
    <w:rsid w:val="003E7005"/>
    <w:rsid w:val="003F28B7"/>
    <w:rsid w:val="003F5860"/>
    <w:rsid w:val="00400151"/>
    <w:rsid w:val="00411F6F"/>
    <w:rsid w:val="0042346B"/>
    <w:rsid w:val="00454116"/>
    <w:rsid w:val="0048734D"/>
    <w:rsid w:val="00493E58"/>
    <w:rsid w:val="004F32A2"/>
    <w:rsid w:val="00521075"/>
    <w:rsid w:val="005609D6"/>
    <w:rsid w:val="00611CD8"/>
    <w:rsid w:val="0062467A"/>
    <w:rsid w:val="00661427"/>
    <w:rsid w:val="00695965"/>
    <w:rsid w:val="006A731F"/>
    <w:rsid w:val="006C5A64"/>
    <w:rsid w:val="006D7010"/>
    <w:rsid w:val="007008F6"/>
    <w:rsid w:val="00723443"/>
    <w:rsid w:val="00757052"/>
    <w:rsid w:val="007B7622"/>
    <w:rsid w:val="00816694"/>
    <w:rsid w:val="008B4D61"/>
    <w:rsid w:val="00962923"/>
    <w:rsid w:val="0098243B"/>
    <w:rsid w:val="009B46CE"/>
    <w:rsid w:val="009E3C23"/>
    <w:rsid w:val="00A764C4"/>
    <w:rsid w:val="00A82094"/>
    <w:rsid w:val="00AD0E2F"/>
    <w:rsid w:val="00B003F4"/>
    <w:rsid w:val="00B47432"/>
    <w:rsid w:val="00B9184A"/>
    <w:rsid w:val="00C34A67"/>
    <w:rsid w:val="00C4617B"/>
    <w:rsid w:val="00D61882"/>
    <w:rsid w:val="00DB2916"/>
    <w:rsid w:val="00DF2D73"/>
    <w:rsid w:val="00E122F4"/>
    <w:rsid w:val="00E900AD"/>
    <w:rsid w:val="00EC022C"/>
    <w:rsid w:val="00F24D5D"/>
    <w:rsid w:val="00F87A45"/>
    <w:rsid w:val="00F95436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558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youtu.be/X0voPlW2pSs" TargetMode="Externa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s://youtu.be/-vk-99seC_I" TargetMode="External"/><Relationship Id="rId11" Type="http://schemas.openxmlformats.org/officeDocument/2006/relationships/hyperlink" Target="https://www.dol.gov/odep/topics/youth/softskills/" TargetMode="External"/><Relationship Id="rId12" Type="http://schemas.openxmlformats.org/officeDocument/2006/relationships/hyperlink" Target="https://www.dol.gov/odep/topics/youth/softskills/" TargetMode="External"/><Relationship Id="rId13" Type="http://schemas.openxmlformats.org/officeDocument/2006/relationships/hyperlink" Target="https://www.dol.gov/odep/topics/youth/softskills/" TargetMode="External"/><Relationship Id="rId14" Type="http://schemas.openxmlformats.org/officeDocument/2006/relationships/hyperlink" Target="https://www.dol.gov/odep/topics/youth/softskills/" TargetMode="External"/><Relationship Id="rId15" Type="http://schemas.openxmlformats.org/officeDocument/2006/relationships/hyperlink" Target="https://www.ctecs.org/virginia/virginia-overview" TargetMode="External"/><Relationship Id="rId16" Type="http://schemas.openxmlformats.org/officeDocument/2006/relationships/hyperlink" Target="https://www.ctecs.org/virginia/virginia-overview" TargetMode="External"/><Relationship Id="rId17" Type="http://schemas.openxmlformats.org/officeDocument/2006/relationships/hyperlink" Target="http://cteresource.org/wrs/index.html" TargetMode="External"/><Relationship Id="rId18" Type="http://schemas.openxmlformats.org/officeDocument/2006/relationships/hyperlink" Target="http://cteresource.org/wrs/index.html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804</Words>
  <Characters>4584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6</cp:revision>
  <dcterms:created xsi:type="dcterms:W3CDTF">2019-05-15T19:51:00Z</dcterms:created>
  <dcterms:modified xsi:type="dcterms:W3CDTF">2019-07-18T14:56:00Z</dcterms:modified>
</cp:coreProperties>
</file>