
<file path=[Content_Types].xml><?xml version="1.0" encoding="utf-8"?>
<Types xmlns="http://schemas.openxmlformats.org/package/2006/content-types">
  <Default Extension="xml" ContentType="application/xml"/>
  <Default Extension="bin" ContentType="application/vnd.openxmlformats-officedocument.wordprocessingml.printerSettings"/>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14:anchorId="73DDD452" wp14:editId="20273A83">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985F00" w:rsidP="00985F00">
      <w:pPr>
        <w:pStyle w:val="Title"/>
      </w:pPr>
      <w:r>
        <w:rPr>
          <w:spacing w:val="-20"/>
        </w:rPr>
        <w:t xml:space="preserve">Demonstrating </w:t>
      </w:r>
      <w:r w:rsidR="00985CD3">
        <w:rPr>
          <w:spacing w:val="-20"/>
        </w:rPr>
        <w:t>Customer</w:t>
      </w:r>
      <w:r w:rsidR="005836CB">
        <w:rPr>
          <w:spacing w:val="-20"/>
        </w:rPr>
        <w:t xml:space="preserve"> S</w:t>
      </w:r>
      <w:r w:rsidR="00985CD3">
        <w:rPr>
          <w:spacing w:val="-20"/>
        </w:rPr>
        <w:t>ervice</w:t>
      </w:r>
      <w:r>
        <w:rPr>
          <w:spacing w:val="-20"/>
        </w:rPr>
        <w:t xml:space="preserve"> Skills</w:t>
      </w:r>
      <w:r>
        <w:rPr>
          <w:spacing w:val="-20"/>
        </w:rPr>
        <w:br/>
      </w:r>
      <w:r w:rsidR="00D85763">
        <w:rPr>
          <w:spacing w:val="-20"/>
          <w:sz w:val="44"/>
          <w:szCs w:val="44"/>
        </w:rPr>
        <w:t>Turning an Unsatisfied Customer into a Satisfied Customer</w:t>
      </w:r>
      <w:r w:rsidR="0008249D">
        <w:rPr>
          <w:spacing w:val="-20"/>
          <w:sz w:val="44"/>
          <w:szCs w:val="44"/>
        </w:rPr>
        <w:t xml:space="preserve"> </w:t>
      </w:r>
    </w:p>
    <w:p w:rsidR="004F32A2" w:rsidRDefault="004F32A2"/>
    <w:p w:rsidR="00AC26D3" w:rsidRDefault="00661427">
      <w:r>
        <w:rPr>
          <w:color w:val="5A5A5A"/>
        </w:rPr>
        <w:t>Objective</w:t>
      </w:r>
      <w:r w:rsidR="003035D0">
        <w:t>: Students will</w:t>
      </w:r>
      <w:r w:rsidR="00985F00">
        <w:t xml:space="preserve"> </w:t>
      </w:r>
      <w:r w:rsidR="00D85763">
        <w:t>examine strategies for communicating effectively with unsatisfied or angry customers.</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AF573C" w:rsidRPr="00AF573C">
        <w:rPr>
          <w:b/>
        </w:rPr>
        <w:t xml:space="preserve">Demonstrate </w:t>
      </w:r>
      <w:r w:rsidR="00985CD3">
        <w:rPr>
          <w:b/>
        </w:rPr>
        <w:t>customer</w:t>
      </w:r>
      <w:r w:rsidR="005836CB">
        <w:rPr>
          <w:b/>
        </w:rPr>
        <w:t xml:space="preserve"> </w:t>
      </w:r>
      <w:r w:rsidR="00985CD3">
        <w:rPr>
          <w:b/>
        </w:rPr>
        <w:t>service</w:t>
      </w:r>
      <w:r w:rsidR="00985F00">
        <w:rPr>
          <w:b/>
        </w:rPr>
        <w:t xml:space="preserve"> </w:t>
      </w:r>
      <w:r w:rsidR="00AF573C" w:rsidRPr="00AF573C">
        <w:rPr>
          <w:b/>
        </w:rPr>
        <w:t>skills.</w:t>
      </w:r>
    </w:p>
    <w:p w:rsidR="00AF573C" w:rsidRPr="00AF573C" w:rsidRDefault="00AF573C" w:rsidP="00AF573C">
      <w:pPr>
        <w:rPr>
          <w:b/>
        </w:rPr>
      </w:pPr>
    </w:p>
    <w:p w:rsidR="005836CB" w:rsidRPr="005836CB" w:rsidRDefault="005836CB" w:rsidP="004E2B18">
      <w:pPr>
        <w:pStyle w:val="Subtitle"/>
        <w:spacing w:after="0"/>
        <w:rPr>
          <w:i/>
          <w:color w:val="000000"/>
        </w:rPr>
      </w:pPr>
      <w:r w:rsidRPr="005836CB">
        <w:rPr>
          <w:i/>
          <w:color w:val="000000"/>
        </w:rPr>
        <w:t xml:space="preserve">Demonstration includes </w:t>
      </w:r>
    </w:p>
    <w:p w:rsidR="005836CB" w:rsidRPr="005836CB" w:rsidRDefault="005836CB" w:rsidP="004E2B18">
      <w:pPr>
        <w:pStyle w:val="Subtitle"/>
        <w:numPr>
          <w:ilvl w:val="0"/>
          <w:numId w:val="39"/>
        </w:numPr>
        <w:spacing w:after="0"/>
        <w:rPr>
          <w:i/>
          <w:color w:val="000000"/>
        </w:rPr>
      </w:pPr>
      <w:r w:rsidRPr="005836CB">
        <w:rPr>
          <w:i/>
          <w:color w:val="000000"/>
        </w:rPr>
        <w:t xml:space="preserve">defining </w:t>
      </w:r>
      <w:r w:rsidRPr="005836CB">
        <w:rPr>
          <w:b/>
          <w:i/>
          <w:color w:val="000000"/>
        </w:rPr>
        <w:t>customer service</w:t>
      </w:r>
      <w:r w:rsidRPr="005836CB">
        <w:rPr>
          <w:i/>
          <w:color w:val="000000"/>
        </w:rPr>
        <w:t xml:space="preserve"> (e.g., internal customer service; external customer service) </w:t>
      </w:r>
    </w:p>
    <w:p w:rsidR="005836CB" w:rsidRPr="005836CB" w:rsidRDefault="005836CB" w:rsidP="004E2B18">
      <w:pPr>
        <w:pStyle w:val="Subtitle"/>
        <w:numPr>
          <w:ilvl w:val="0"/>
          <w:numId w:val="39"/>
        </w:numPr>
        <w:spacing w:after="0"/>
        <w:rPr>
          <w:i/>
          <w:color w:val="000000"/>
        </w:rPr>
      </w:pPr>
      <w:r w:rsidRPr="005836CB">
        <w:rPr>
          <w:i/>
          <w:color w:val="000000"/>
        </w:rPr>
        <w:t xml:space="preserve">identifying the benefits of providing helpful, courteous, and knowledgeable customer service </w:t>
      </w:r>
    </w:p>
    <w:p w:rsidR="005836CB" w:rsidRPr="005836CB" w:rsidRDefault="005836CB" w:rsidP="004E2B18">
      <w:pPr>
        <w:pStyle w:val="Subtitle"/>
        <w:numPr>
          <w:ilvl w:val="0"/>
          <w:numId w:val="39"/>
        </w:numPr>
        <w:spacing w:after="0"/>
        <w:rPr>
          <w:i/>
          <w:color w:val="000000"/>
        </w:rPr>
      </w:pPr>
      <w:r w:rsidRPr="005836CB">
        <w:rPr>
          <w:i/>
          <w:color w:val="000000"/>
        </w:rPr>
        <w:t xml:space="preserve">prioritizing customer service (both within an organization and to external customers and stakeholders) </w:t>
      </w:r>
    </w:p>
    <w:p w:rsidR="005836CB" w:rsidRPr="005836CB" w:rsidRDefault="005836CB" w:rsidP="004E2B18">
      <w:pPr>
        <w:pStyle w:val="Subtitle"/>
        <w:numPr>
          <w:ilvl w:val="0"/>
          <w:numId w:val="39"/>
        </w:numPr>
        <w:spacing w:after="0"/>
        <w:rPr>
          <w:i/>
          <w:color w:val="000000"/>
        </w:rPr>
      </w:pPr>
      <w:r w:rsidRPr="005836CB">
        <w:rPr>
          <w:i/>
          <w:color w:val="000000"/>
        </w:rPr>
        <w:t xml:space="preserve">anticipating needs of customers and coworkers </w:t>
      </w:r>
    </w:p>
    <w:p w:rsidR="004E2B18" w:rsidRPr="004E2B18" w:rsidRDefault="005836CB" w:rsidP="004E2B18">
      <w:pPr>
        <w:pStyle w:val="Subtitle"/>
        <w:numPr>
          <w:ilvl w:val="0"/>
          <w:numId w:val="39"/>
        </w:numPr>
        <w:spacing w:after="0"/>
        <w:rPr>
          <w:i/>
          <w:color w:val="000000"/>
        </w:rPr>
      </w:pPr>
      <w:r w:rsidRPr="005836CB">
        <w:rPr>
          <w:i/>
          <w:color w:val="000000"/>
        </w:rPr>
        <w:t xml:space="preserve">demonstrating how to provide helpful, courteous, and knowledgeable service to address customer and/or coworker needs. </w:t>
      </w:r>
      <w:r w:rsidR="004E2B18">
        <w:rPr>
          <w:i/>
          <w:color w:val="000000"/>
        </w:rPr>
        <w:br/>
      </w:r>
    </w:p>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985CD3" w:rsidRDefault="00985CD3" w:rsidP="00036412">
      <w:pPr>
        <w:pStyle w:val="ListParagraph"/>
        <w:numPr>
          <w:ilvl w:val="0"/>
          <w:numId w:val="11"/>
        </w:numPr>
      </w:pPr>
      <w:r>
        <w:t>Demonstrate conflict-resolution skills</w:t>
      </w:r>
      <w:r w:rsidR="005F0DD3">
        <w:t>.</w:t>
      </w:r>
    </w:p>
    <w:p w:rsidR="00985CD3" w:rsidRDefault="00985CD3" w:rsidP="00036412">
      <w:pPr>
        <w:pStyle w:val="ListParagraph"/>
        <w:numPr>
          <w:ilvl w:val="0"/>
          <w:numId w:val="11"/>
        </w:numPr>
      </w:pPr>
      <w:r>
        <w:t xml:space="preserve">Demonstrate </w:t>
      </w:r>
      <w:r w:rsidR="005836CB">
        <w:t>listening and speaking</w:t>
      </w:r>
      <w:r>
        <w:t xml:space="preserve"> skills</w:t>
      </w:r>
      <w:r w:rsidR="005F0DD3">
        <w:t>.</w:t>
      </w:r>
    </w:p>
    <w:p w:rsidR="00036412" w:rsidRDefault="00036412" w:rsidP="00036412">
      <w:pPr>
        <w:pStyle w:val="ListParagraph"/>
        <w:numPr>
          <w:ilvl w:val="0"/>
          <w:numId w:val="11"/>
        </w:numPr>
      </w:pPr>
      <w:r w:rsidRPr="00036412">
        <w:t xml:space="preserve">Demonstrate </w:t>
      </w:r>
      <w:r w:rsidR="005836CB">
        <w:t>big-picture thinking</w:t>
      </w:r>
      <w:r w:rsidRPr="00036412">
        <w:t>.</w:t>
      </w:r>
    </w:p>
    <w:p w:rsidR="00985F00" w:rsidRDefault="00985F00" w:rsidP="00985F00">
      <w:pPr>
        <w:pStyle w:val="ListParagraph"/>
        <w:numPr>
          <w:ilvl w:val="0"/>
          <w:numId w:val="11"/>
        </w:numPr>
      </w:pPr>
      <w:r w:rsidRPr="00985F00">
        <w:t xml:space="preserve">Demonstrate </w:t>
      </w:r>
      <w:r w:rsidR="005836CB">
        <w:t>career- and life-management skills</w:t>
      </w:r>
      <w:r w:rsidRPr="00985F00">
        <w:t>.</w:t>
      </w:r>
    </w:p>
    <w:p w:rsidR="005836CB" w:rsidRDefault="005836CB" w:rsidP="00985F00">
      <w:pPr>
        <w:pStyle w:val="ListParagraph"/>
        <w:numPr>
          <w:ilvl w:val="0"/>
          <w:numId w:val="11"/>
        </w:numPr>
      </w:pPr>
      <w:r>
        <w:t>Demonstrate professionalism.</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 xml:space="preserve">6.2, </w:t>
      </w:r>
      <w:r w:rsidR="00E50600">
        <w:t>6.7,</w:t>
      </w:r>
      <w:r w:rsidR="0019117F">
        <w:t xml:space="preserve"> 7.1, 7.2, </w:t>
      </w:r>
      <w:r w:rsidR="00E50600">
        <w:t>7.7</w:t>
      </w:r>
      <w:r w:rsidR="0019117F">
        <w:t xml:space="preserve">, 8.2, </w:t>
      </w:r>
      <w:r w:rsidR="00E50600">
        <w:t>8.7</w:t>
      </w:r>
      <w:r w:rsidR="00385566">
        <w:t xml:space="preserve">, 9.1, </w:t>
      </w:r>
      <w:r w:rsidR="00E50600">
        <w:t>9.6</w:t>
      </w:r>
      <w:r w:rsidR="0019117F">
        <w:t xml:space="preserve">, 10.1, </w:t>
      </w:r>
      <w:r w:rsidR="00E50600">
        <w:t>10.6</w:t>
      </w:r>
      <w:r w:rsidR="0019117F">
        <w:t>, 11.1</w:t>
      </w:r>
    </w:p>
    <w:p w:rsidR="00464F90" w:rsidRDefault="00464F90" w:rsidP="00703E44">
      <w:pPr>
        <w:ind w:left="720"/>
      </w:pPr>
      <w:r>
        <w:t xml:space="preserve">History and Social Science: </w:t>
      </w:r>
      <w:r w:rsidR="00ED0CC7">
        <w:t xml:space="preserve">CE.1, CE.4, </w:t>
      </w:r>
      <w:r w:rsidR="0019117F">
        <w:t xml:space="preserve">CE.14, </w:t>
      </w:r>
      <w:r w:rsidR="00A41BCB">
        <w:t xml:space="preserve">GOVT.1, </w:t>
      </w:r>
      <w:r w:rsidR="00ED0CC7">
        <w:t>GOVT.16</w:t>
      </w:r>
    </w:p>
    <w:p w:rsidR="004F32A2" w:rsidRDefault="004F32A2"/>
    <w:p w:rsidR="004F32A2" w:rsidRDefault="00661427">
      <w:pPr>
        <w:pStyle w:val="Subtitle"/>
      </w:pPr>
      <w:r>
        <w:t>Instructional Steps:</w:t>
      </w:r>
    </w:p>
    <w:p w:rsidR="00985CD3" w:rsidRDefault="00D85763" w:rsidP="00C1110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Tell students that today they’ll be examining customer service strategies for dealing with angry customers. Ask students to demonstrate (silently, with body language only) the behavior of an angry customer. </w:t>
      </w:r>
      <w:r>
        <w:t xml:space="preserve">Ask students what experiences they have either as an unhappy customer, or as an employee dealing with an unhappy customer. This will get students thinking about the various perspectives involved in dealing with unhappy customers. </w:t>
      </w:r>
      <w:r w:rsidR="00985CD3">
        <w:t xml:space="preserve"> </w:t>
      </w:r>
      <w:r>
        <w:t xml:space="preserve">List some things that make us angry as customers (e.g., slow service, rude employees, carelessness). </w:t>
      </w:r>
    </w:p>
    <w:p w:rsidR="00985CD3" w:rsidRDefault="00985CD3" w:rsidP="00985CD3">
      <w:pPr>
        <w:pStyle w:val="ListParagraph"/>
        <w:spacing w:line="276" w:lineRule="auto"/>
      </w:pPr>
    </w:p>
    <w:p w:rsidR="00985CD3" w:rsidRDefault="00D85763" w:rsidP="00D85763">
      <w:pPr>
        <w:pStyle w:val="ListParagraph"/>
        <w:numPr>
          <w:ilvl w:val="0"/>
          <w:numId w:val="21"/>
        </w:numPr>
        <w:spacing w:line="276" w:lineRule="auto"/>
      </w:pPr>
      <w:r>
        <w:rPr>
          <w:b/>
          <w:i/>
        </w:rPr>
        <w:t>Watch a YouTube video by MindTools entitled, “</w:t>
      </w:r>
      <w:hyperlink r:id="rId10" w:history="1">
        <w:r w:rsidRPr="00D85763">
          <w:rPr>
            <w:rStyle w:val="Hyperlink"/>
            <w:b/>
            <w:i/>
          </w:rPr>
          <w:t>Dealing with Unhappy Customers</w:t>
        </w:r>
      </w:hyperlink>
      <w:r>
        <w:rPr>
          <w:b/>
          <w:i/>
        </w:rPr>
        <w:t>” (</w:t>
      </w:r>
      <w:hyperlink r:id="rId11" w:history="1">
        <w:r w:rsidRPr="00010350">
          <w:rPr>
            <w:rStyle w:val="Hyperlink"/>
            <w:b/>
            <w:i/>
          </w:rPr>
          <w:t>https://youtu.be/TqJ3GqR5Txg</w:t>
        </w:r>
      </w:hyperlink>
      <w:r>
        <w:rPr>
          <w:b/>
          <w:i/>
        </w:rPr>
        <w:t xml:space="preserve">).  </w:t>
      </w:r>
      <w:r>
        <w:t>Discuss.</w:t>
      </w:r>
    </w:p>
    <w:p w:rsidR="00985CD3" w:rsidRPr="00985CD3" w:rsidRDefault="00985CD3" w:rsidP="00985CD3">
      <w:pPr>
        <w:pStyle w:val="ListParagraph"/>
        <w:rPr>
          <w:b/>
          <w:i/>
        </w:rPr>
      </w:pPr>
    </w:p>
    <w:p w:rsidR="00E31102" w:rsidRDefault="00E31102" w:rsidP="00E31102">
      <w:pPr>
        <w:pStyle w:val="ListParagraph"/>
        <w:numPr>
          <w:ilvl w:val="0"/>
          <w:numId w:val="21"/>
        </w:numPr>
        <w:spacing w:line="276" w:lineRule="auto"/>
      </w:pPr>
      <w:r w:rsidRPr="00E31102">
        <w:rPr>
          <w:b/>
          <w:i/>
        </w:rPr>
        <w:t xml:space="preserve">Break students into pairs and ask them to read the accompanying article by MindTools entitled, </w:t>
      </w:r>
      <w:r>
        <w:rPr>
          <w:b/>
          <w:i/>
        </w:rPr>
        <w:t>“</w:t>
      </w:r>
      <w:hyperlink r:id="rId12" w:history="1">
        <w:r w:rsidRPr="00E31102">
          <w:rPr>
            <w:rStyle w:val="Hyperlink"/>
            <w:b/>
            <w:i/>
          </w:rPr>
          <w:t>Dealing With Unhappy Customers: Turning a Challenge into an Opportunity</w:t>
        </w:r>
      </w:hyperlink>
      <w:r>
        <w:rPr>
          <w:b/>
          <w:i/>
        </w:rPr>
        <w:t>” (</w:t>
      </w:r>
      <w:hyperlink r:id="rId13" w:history="1">
        <w:r w:rsidRPr="00010350">
          <w:rPr>
            <w:rStyle w:val="Hyperlink"/>
            <w:b/>
            <w:i/>
          </w:rPr>
          <w:t>https://www.mindtools.com/pages/article/unhappy-customers.htm</w:t>
        </w:r>
      </w:hyperlink>
      <w:r>
        <w:rPr>
          <w:b/>
          <w:i/>
        </w:rPr>
        <w:t xml:space="preserve">). </w:t>
      </w:r>
      <w:r>
        <w:t>The video is embedded within the article</w:t>
      </w:r>
      <w:r w:rsidR="005F0DD3">
        <w:t>,</w:t>
      </w:r>
      <w:r>
        <w:t xml:space="preserve"> so the students will have another opportunity to watch it if they’d like. </w:t>
      </w:r>
    </w:p>
    <w:p w:rsidR="00E31102" w:rsidRDefault="00E31102" w:rsidP="00E31102">
      <w:pPr>
        <w:pStyle w:val="ListParagraph"/>
      </w:pPr>
    </w:p>
    <w:p w:rsidR="00E31102" w:rsidRPr="00E31102" w:rsidRDefault="00E31102" w:rsidP="00E31102">
      <w:pPr>
        <w:pStyle w:val="ListParagraph"/>
        <w:numPr>
          <w:ilvl w:val="0"/>
          <w:numId w:val="21"/>
        </w:numPr>
        <w:spacing w:line="276" w:lineRule="auto"/>
      </w:pPr>
      <w:r w:rsidRPr="00E31102">
        <w:rPr>
          <w:b/>
          <w:i/>
        </w:rPr>
        <w:t>Ask students to take notes on Handout #1: Turning a Challenge into an Opportunity.</w:t>
      </w:r>
      <w:r>
        <w:rPr>
          <w:b/>
          <w:i/>
        </w:rPr>
        <w:t xml:space="preserve"> </w:t>
      </w:r>
      <w:r>
        <w:t>Discuss.</w:t>
      </w:r>
    </w:p>
    <w:p w:rsidR="00E31102" w:rsidRPr="00E31102" w:rsidRDefault="00E31102" w:rsidP="00E31102">
      <w:pPr>
        <w:pStyle w:val="ListParagraph"/>
        <w:rPr>
          <w:b/>
          <w:i/>
        </w:rPr>
      </w:pPr>
    </w:p>
    <w:p w:rsidR="00C1110F" w:rsidRDefault="00E31102" w:rsidP="005F4FCC">
      <w:pPr>
        <w:pStyle w:val="ListParagraph"/>
        <w:numPr>
          <w:ilvl w:val="0"/>
          <w:numId w:val="21"/>
        </w:numPr>
        <w:spacing w:line="276" w:lineRule="auto"/>
      </w:pPr>
      <w:r>
        <w:rPr>
          <w:b/>
          <w:i/>
        </w:rPr>
        <w:t xml:space="preserve">Prepare students to role-play customer service scenarios. </w:t>
      </w:r>
      <w:r>
        <w:t xml:space="preserve">Distribute the scenarios on Teacher Resource #1: Customer Service Scenarios, break students into pairs or small groups, and ask students to practice acting out their group’s scenario. </w:t>
      </w:r>
      <w:r w:rsidR="00C1110F" w:rsidRPr="00E31102">
        <w:rPr>
          <w:b/>
          <w:i/>
        </w:rPr>
        <w:br/>
      </w:r>
    </w:p>
    <w:p w:rsidR="00036DC6" w:rsidRDefault="00A05F5D" w:rsidP="008E1AA6">
      <w:pPr>
        <w:pStyle w:val="ListParagraph"/>
        <w:numPr>
          <w:ilvl w:val="0"/>
          <w:numId w:val="21"/>
        </w:numPr>
        <w:spacing w:line="276" w:lineRule="auto"/>
      </w:pPr>
      <w:r>
        <w:rPr>
          <w:b/>
          <w:i/>
        </w:rPr>
        <w:t>D</w:t>
      </w:r>
      <w:r w:rsidR="00E31102">
        <w:rPr>
          <w:b/>
          <w:i/>
        </w:rPr>
        <w:t>emonstrate scenarios</w:t>
      </w:r>
      <w:r>
        <w:rPr>
          <w:b/>
          <w:i/>
        </w:rPr>
        <w:t>.</w:t>
      </w:r>
      <w:r w:rsidR="008E1AA6">
        <w:rPr>
          <w:b/>
          <w:i/>
        </w:rPr>
        <w:t xml:space="preserve"> </w:t>
      </w:r>
      <w:r>
        <w:t>A</w:t>
      </w:r>
      <w:r w:rsidR="00E31102">
        <w:t xml:space="preserve">sk some or all of the groups to act out their customer service scenario for the class. Ask the student observers to identify strategies being used in the role play; are there any of those identified earlier in the lesson? </w:t>
      </w:r>
      <w:r w:rsidR="00036DC6">
        <w:br/>
      </w:r>
    </w:p>
    <w:p w:rsidR="00BA24D3" w:rsidRDefault="006574A0" w:rsidP="005F4FCC">
      <w:pPr>
        <w:pStyle w:val="ListParagraph"/>
        <w:numPr>
          <w:ilvl w:val="0"/>
          <w:numId w:val="21"/>
        </w:numPr>
        <w:spacing w:line="276" w:lineRule="auto"/>
      </w:pPr>
      <w:r w:rsidRPr="006574A0">
        <w:rPr>
          <w:b/>
          <w:i/>
        </w:rPr>
        <w:t>Hold class discussion</w:t>
      </w:r>
      <w:r w:rsidR="00A05F5D">
        <w:rPr>
          <w:b/>
          <w:i/>
        </w:rPr>
        <w:t xml:space="preserve"> to share </w:t>
      </w:r>
      <w:r w:rsidR="00E31102">
        <w:rPr>
          <w:b/>
          <w:i/>
        </w:rPr>
        <w:t>final thoughts</w:t>
      </w:r>
      <w:r w:rsidRPr="006574A0">
        <w:rPr>
          <w:b/>
          <w:i/>
        </w:rPr>
        <w:t>.</w:t>
      </w:r>
      <w:r>
        <w:t xml:space="preserve"> </w:t>
      </w:r>
      <w:r w:rsidR="00E31102">
        <w:t xml:space="preserve">Emphasize to students that no matter what field or industry they choose to enter, there will be times when dealing with an angry customer or client is part of the job. The more strategies </w:t>
      </w:r>
      <w:r w:rsidR="00E15F6F">
        <w:t>they</w:t>
      </w:r>
      <w:r w:rsidR="00E31102">
        <w:t xml:space="preserve"> have to effectively communicate with cu</w:t>
      </w:r>
      <w:r w:rsidR="00E15F6F">
        <w:t>stomers and diffuse potential conflicts, the better prepared they’ll be for future employment.</w:t>
      </w:r>
    </w:p>
    <w:p w:rsidR="00A05F5D" w:rsidRDefault="00A05F5D" w:rsidP="00A05F5D">
      <w:pPr>
        <w:pStyle w:val="ListParagraph"/>
      </w:pP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w:t>
      </w:r>
      <w:r w:rsidR="00C50CCB">
        <w:t xml:space="preserve">and participation </w:t>
      </w:r>
      <w:r>
        <w:t xml:space="preserve">as demonstrated </w:t>
      </w:r>
      <w:r w:rsidR="001644C3">
        <w:t>in the class and small group discussions</w:t>
      </w:r>
      <w:r w:rsidR="006E0EB2">
        <w:t>.</w:t>
      </w:r>
    </w:p>
    <w:p w:rsidR="00C50CCB" w:rsidRDefault="00BA24D3" w:rsidP="00865399">
      <w:pPr>
        <w:pStyle w:val="ListParagraph"/>
        <w:numPr>
          <w:ilvl w:val="0"/>
          <w:numId w:val="9"/>
        </w:numPr>
      </w:pPr>
      <w:r>
        <w:t xml:space="preserve">Evaluate student </w:t>
      </w:r>
      <w:r w:rsidR="00C03A96">
        <w:t xml:space="preserve">understanding of concepts within the lesson as demonstrated </w:t>
      </w:r>
      <w:r w:rsidR="00C50CCB">
        <w:t xml:space="preserve">by </w:t>
      </w:r>
      <w:r w:rsidR="00E15F6F">
        <w:t>notes</w:t>
      </w:r>
      <w:r w:rsidR="00C50CCB">
        <w:t xml:space="preserve"> rec</w:t>
      </w:r>
      <w:r w:rsidR="00E15F6F">
        <w:t>orded on Handout #1: Turning a Challenge into an Opportunity</w:t>
      </w:r>
      <w:r w:rsidR="00AE44A0">
        <w:t>.</w:t>
      </w:r>
    </w:p>
    <w:p w:rsidR="00BA24D3" w:rsidRDefault="00C50CCB" w:rsidP="00865399">
      <w:pPr>
        <w:pStyle w:val="ListParagraph"/>
        <w:numPr>
          <w:ilvl w:val="0"/>
          <w:numId w:val="9"/>
        </w:numPr>
      </w:pPr>
      <w:r>
        <w:t xml:space="preserve">Evaluate student </w:t>
      </w:r>
      <w:r w:rsidR="00E15F6F">
        <w:t>participation in the role play activity</w:t>
      </w:r>
      <w:r>
        <w:t>.</w:t>
      </w:r>
      <w:r w:rsidR="00C03A96">
        <w:t xml:space="preserve"> </w:t>
      </w:r>
      <w:r w:rsidR="00BA24D3">
        <w:t xml:space="preserve"> </w:t>
      </w:r>
      <w:r w:rsidR="00BA24D3">
        <w:br/>
      </w:r>
    </w:p>
    <w:p w:rsidR="004F32A2" w:rsidRDefault="00661427">
      <w:pPr>
        <w:pStyle w:val="Subtitle"/>
      </w:pPr>
      <w:r>
        <w:t>Options for Adaptation/Differentiation:</w:t>
      </w:r>
    </w:p>
    <w:p w:rsidR="00DC1735" w:rsidRPr="00DC1735" w:rsidRDefault="009E3AE8" w:rsidP="006E0EB2">
      <w:pPr>
        <w:pStyle w:val="ListParagraph"/>
        <w:numPr>
          <w:ilvl w:val="0"/>
          <w:numId w:val="15"/>
        </w:numPr>
        <w:rPr>
          <w:color w:val="5A5A5A"/>
        </w:rPr>
      </w:pPr>
      <w:r>
        <w:t xml:space="preserve">To </w:t>
      </w:r>
      <w:r w:rsidR="00E15F6F">
        <w:t>complete this activity in a shorter amount of time</w:t>
      </w:r>
      <w:r w:rsidR="007B6CDC">
        <w:t xml:space="preserve">, </w:t>
      </w:r>
      <w:r w:rsidR="00E15F6F">
        <w:t>replace the role-play portion of the activity with an example in which a student and the teacher demonstrate just one scenario to the entire class</w:t>
      </w:r>
      <w:r w:rsidR="00C50CCB">
        <w:t>.</w:t>
      </w:r>
      <w:r w:rsidR="00E15F6F">
        <w:t xml:space="preserve"> To provide scaffolding, the article and Handout #1: Turning a Challenge into an Opportunity can be read and completed as a class.</w:t>
      </w:r>
    </w:p>
    <w:p w:rsidR="003F72EA" w:rsidRPr="00C527FC" w:rsidRDefault="00DC1735" w:rsidP="005F4FCC">
      <w:pPr>
        <w:pStyle w:val="ListParagraph"/>
        <w:numPr>
          <w:ilvl w:val="0"/>
          <w:numId w:val="15"/>
        </w:numPr>
        <w:rPr>
          <w:color w:val="5A5A5A"/>
        </w:rPr>
      </w:pPr>
      <w:r>
        <w:t xml:space="preserve">To extend this activity and provide further enrichment, </w:t>
      </w:r>
      <w:r w:rsidR="00036DC6">
        <w:t xml:space="preserve">ask students to </w:t>
      </w:r>
      <w:r w:rsidR="00C50CCB">
        <w:t xml:space="preserve">use </w:t>
      </w:r>
      <w:r w:rsidR="001C03C5">
        <w:t xml:space="preserve">what they learned in today’s lesson </w:t>
      </w:r>
      <w:r w:rsidR="00C50CCB">
        <w:t xml:space="preserve">to create a PowerPoint presentation about </w:t>
      </w:r>
      <w:r w:rsidR="001C03C5">
        <w:t>effective ways to communicate with unhappy customers.</w:t>
      </w:r>
      <w:r w:rsidR="006E0EB2">
        <w:t xml:space="preserve"> </w:t>
      </w:r>
      <w:r w:rsidR="00C527FC">
        <w:br/>
      </w:r>
    </w:p>
    <w:p w:rsidR="004F32A2" w:rsidRDefault="00661427">
      <w:pPr>
        <w:pStyle w:val="Subtitle"/>
      </w:pPr>
      <w:r>
        <w:t xml:space="preserve">Suggestions for Follow-up: </w:t>
      </w:r>
    </w:p>
    <w:p w:rsidR="0010714D" w:rsidRDefault="0010714D" w:rsidP="005F4FCC">
      <w:pPr>
        <w:pStyle w:val="ListParagraph"/>
        <w:numPr>
          <w:ilvl w:val="0"/>
          <w:numId w:val="15"/>
        </w:numPr>
      </w:pPr>
      <w:r>
        <w:t xml:space="preserve">Invite a manager </w:t>
      </w:r>
      <w:r w:rsidR="006E0EB2">
        <w:t xml:space="preserve">or </w:t>
      </w:r>
      <w:r w:rsidR="00C50CCB">
        <w:t>business owner</w:t>
      </w:r>
      <w:r>
        <w:t xml:space="preserve"> to discuss </w:t>
      </w:r>
      <w:r w:rsidR="00036DC6">
        <w:t xml:space="preserve">the importance of </w:t>
      </w:r>
      <w:r w:rsidR="008B7810">
        <w:t xml:space="preserve">communication in </w:t>
      </w:r>
      <w:r w:rsidR="00C50CCB">
        <w:t>good customer service</w:t>
      </w:r>
      <w:r w:rsidR="00036DC6">
        <w:t>.</w:t>
      </w:r>
    </w:p>
    <w:p w:rsidR="00C50CCB" w:rsidRDefault="008B7810" w:rsidP="00C50CCB">
      <w:pPr>
        <w:pStyle w:val="ListParagraph"/>
        <w:numPr>
          <w:ilvl w:val="0"/>
          <w:numId w:val="15"/>
        </w:numPr>
      </w:pPr>
      <w:r>
        <w:t xml:space="preserve">Many elements of </w:t>
      </w:r>
      <w:r w:rsidR="00C50CCB">
        <w:t xml:space="preserve">customer service (e.g., listening skills, conflict-resolution skills, resourcefulness) are skills that align with overall workplace readiness, as well as with success in the classroom. Ask students to create a bulletin board of “tips for success” that incorporate some examples from </w:t>
      </w:r>
      <w:r>
        <w:t>this lesson</w:t>
      </w:r>
      <w:r w:rsidR="00C50CCB">
        <w:t xml:space="preserve">. </w:t>
      </w:r>
      <w:bookmarkStart w:id="3" w:name="_GoBack"/>
      <w:bookmarkEnd w:id="3"/>
    </w:p>
    <w:p w:rsidR="000E6D51" w:rsidRPr="006424B0" w:rsidRDefault="000E6D51" w:rsidP="006424B0">
      <w:pPr>
        <w:spacing w:line="480" w:lineRule="auto"/>
        <w:rPr>
          <w:vanish/>
          <w:sz w:val="28"/>
          <w:szCs w:val="28"/>
        </w:rPr>
      </w:pPr>
    </w:p>
    <w:sectPr w:rsidR="000E6D51" w:rsidRPr="006424B0" w:rsidSect="005F4FCC">
      <w:headerReference w:type="default" r:id="rId14"/>
      <w:footerReference w:type="default" r:id="rId15"/>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printerSettings r:id="rId16"/>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F4FCC" w:rsidRDefault="005F4FCC">
      <w:r>
        <w:separator/>
      </w:r>
    </w:p>
  </w:endnote>
  <w:endnote w:type="continuationSeparator" w:id="0">
    <w:p w:rsidR="005F4FCC" w:rsidRDefault="005F4F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CC" w:rsidRDefault="005F4FCC">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F4FCC" w:rsidRDefault="005F4FCC">
      <w:r>
        <w:separator/>
      </w:r>
    </w:p>
  </w:footnote>
  <w:footnote w:type="continuationSeparator" w:id="0">
    <w:p w:rsidR="005F4FCC" w:rsidRDefault="005F4FCC">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4FCC" w:rsidRDefault="005F4FCC">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3">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5">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7">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3132F9A"/>
    <w:multiLevelType w:val="hybridMultilevel"/>
    <w:tmpl w:val="B9AEE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E755EC1"/>
    <w:multiLevelType w:val="hybridMultilevel"/>
    <w:tmpl w:val="AE36BE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8">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2271C97"/>
    <w:multiLevelType w:val="hybridMultilevel"/>
    <w:tmpl w:val="0AD03D5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1">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5">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1">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2">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5">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7">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4"/>
  </w:num>
  <w:num w:numId="2">
    <w:abstractNumId w:val="6"/>
  </w:num>
  <w:num w:numId="3">
    <w:abstractNumId w:val="2"/>
  </w:num>
  <w:num w:numId="4">
    <w:abstractNumId w:val="34"/>
  </w:num>
  <w:num w:numId="5">
    <w:abstractNumId w:val="4"/>
  </w:num>
  <w:num w:numId="6">
    <w:abstractNumId w:val="17"/>
  </w:num>
  <w:num w:numId="7">
    <w:abstractNumId w:val="36"/>
  </w:num>
  <w:num w:numId="8">
    <w:abstractNumId w:val="20"/>
  </w:num>
  <w:num w:numId="9">
    <w:abstractNumId w:val="5"/>
  </w:num>
  <w:num w:numId="10">
    <w:abstractNumId w:val="3"/>
  </w:num>
  <w:num w:numId="11">
    <w:abstractNumId w:val="11"/>
  </w:num>
  <w:num w:numId="12">
    <w:abstractNumId w:val="32"/>
  </w:num>
  <w:num w:numId="13">
    <w:abstractNumId w:val="31"/>
  </w:num>
  <w:num w:numId="14">
    <w:abstractNumId w:val="7"/>
  </w:num>
  <w:num w:numId="15">
    <w:abstractNumId w:val="27"/>
  </w:num>
  <w:num w:numId="16">
    <w:abstractNumId w:val="26"/>
  </w:num>
  <w:num w:numId="17">
    <w:abstractNumId w:val="14"/>
  </w:num>
  <w:num w:numId="18">
    <w:abstractNumId w:val="28"/>
  </w:num>
  <w:num w:numId="19">
    <w:abstractNumId w:val="30"/>
  </w:num>
  <w:num w:numId="20">
    <w:abstractNumId w:val="18"/>
  </w:num>
  <w:num w:numId="21">
    <w:abstractNumId w:val="29"/>
  </w:num>
  <w:num w:numId="22">
    <w:abstractNumId w:val="12"/>
  </w:num>
  <w:num w:numId="23">
    <w:abstractNumId w:val="38"/>
  </w:num>
  <w:num w:numId="24">
    <w:abstractNumId w:val="23"/>
  </w:num>
  <w:num w:numId="25">
    <w:abstractNumId w:val="10"/>
  </w:num>
  <w:num w:numId="26">
    <w:abstractNumId w:val="22"/>
  </w:num>
  <w:num w:numId="27">
    <w:abstractNumId w:val="33"/>
  </w:num>
  <w:num w:numId="28">
    <w:abstractNumId w:val="8"/>
  </w:num>
  <w:num w:numId="29">
    <w:abstractNumId w:val="1"/>
  </w:num>
  <w:num w:numId="30">
    <w:abstractNumId w:val="25"/>
  </w:num>
  <w:num w:numId="31">
    <w:abstractNumId w:val="35"/>
  </w:num>
  <w:num w:numId="32">
    <w:abstractNumId w:val="9"/>
  </w:num>
  <w:num w:numId="33">
    <w:abstractNumId w:val="37"/>
  </w:num>
  <w:num w:numId="34">
    <w:abstractNumId w:val="15"/>
  </w:num>
  <w:num w:numId="35">
    <w:abstractNumId w:val="21"/>
  </w:num>
  <w:num w:numId="36">
    <w:abstractNumId w:val="0"/>
  </w:num>
  <w:num w:numId="37">
    <w:abstractNumId w:val="16"/>
  </w:num>
  <w:num w:numId="38">
    <w:abstractNumId w:val="19"/>
  </w:num>
  <w:num w:numId="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293C"/>
    <w:rsid w:val="0003328E"/>
    <w:rsid w:val="00036412"/>
    <w:rsid w:val="00036DC6"/>
    <w:rsid w:val="0004371A"/>
    <w:rsid w:val="00046F99"/>
    <w:rsid w:val="00060C72"/>
    <w:rsid w:val="000674C0"/>
    <w:rsid w:val="000745A9"/>
    <w:rsid w:val="0008249D"/>
    <w:rsid w:val="0008549A"/>
    <w:rsid w:val="000876DB"/>
    <w:rsid w:val="00087F5C"/>
    <w:rsid w:val="00097359"/>
    <w:rsid w:val="000B32E7"/>
    <w:rsid w:val="000B59BA"/>
    <w:rsid w:val="000B720C"/>
    <w:rsid w:val="000C1A7C"/>
    <w:rsid w:val="000C61DC"/>
    <w:rsid w:val="000D12B5"/>
    <w:rsid w:val="000D7D03"/>
    <w:rsid w:val="000E6D51"/>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B05D2"/>
    <w:rsid w:val="001B2DAF"/>
    <w:rsid w:val="001B4660"/>
    <w:rsid w:val="001C03C5"/>
    <w:rsid w:val="001C6058"/>
    <w:rsid w:val="001D1FDA"/>
    <w:rsid w:val="001E1A46"/>
    <w:rsid w:val="001E1AC3"/>
    <w:rsid w:val="001F67A1"/>
    <w:rsid w:val="00220D00"/>
    <w:rsid w:val="0023457F"/>
    <w:rsid w:val="00235110"/>
    <w:rsid w:val="002368B6"/>
    <w:rsid w:val="00243017"/>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620C3"/>
    <w:rsid w:val="00385566"/>
    <w:rsid w:val="003866D5"/>
    <w:rsid w:val="00387C4D"/>
    <w:rsid w:val="003938FD"/>
    <w:rsid w:val="003B292E"/>
    <w:rsid w:val="003B7E5A"/>
    <w:rsid w:val="003D2328"/>
    <w:rsid w:val="003E7005"/>
    <w:rsid w:val="003F01BF"/>
    <w:rsid w:val="003F0DED"/>
    <w:rsid w:val="003F0F69"/>
    <w:rsid w:val="003F72EA"/>
    <w:rsid w:val="00400151"/>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E2B18"/>
    <w:rsid w:val="004F32A2"/>
    <w:rsid w:val="00505756"/>
    <w:rsid w:val="0051547E"/>
    <w:rsid w:val="00521075"/>
    <w:rsid w:val="005252E5"/>
    <w:rsid w:val="005609D6"/>
    <w:rsid w:val="00562FD4"/>
    <w:rsid w:val="00565301"/>
    <w:rsid w:val="0058336B"/>
    <w:rsid w:val="005836CB"/>
    <w:rsid w:val="00594E51"/>
    <w:rsid w:val="00595311"/>
    <w:rsid w:val="005B3DAE"/>
    <w:rsid w:val="005D2395"/>
    <w:rsid w:val="005D63EB"/>
    <w:rsid w:val="005F0DD3"/>
    <w:rsid w:val="005F4FCC"/>
    <w:rsid w:val="00611CD8"/>
    <w:rsid w:val="0063739A"/>
    <w:rsid w:val="006424B0"/>
    <w:rsid w:val="00653418"/>
    <w:rsid w:val="00654C6B"/>
    <w:rsid w:val="006574A0"/>
    <w:rsid w:val="00661427"/>
    <w:rsid w:val="00664298"/>
    <w:rsid w:val="0067035E"/>
    <w:rsid w:val="00671A69"/>
    <w:rsid w:val="00680D4D"/>
    <w:rsid w:val="006844FB"/>
    <w:rsid w:val="00695965"/>
    <w:rsid w:val="00695F56"/>
    <w:rsid w:val="006A0E47"/>
    <w:rsid w:val="006A312E"/>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05736"/>
    <w:rsid w:val="00722046"/>
    <w:rsid w:val="00722C18"/>
    <w:rsid w:val="00722CE1"/>
    <w:rsid w:val="00723443"/>
    <w:rsid w:val="00727AA4"/>
    <w:rsid w:val="00744E50"/>
    <w:rsid w:val="00755E37"/>
    <w:rsid w:val="00757052"/>
    <w:rsid w:val="00766564"/>
    <w:rsid w:val="00767B49"/>
    <w:rsid w:val="00776F42"/>
    <w:rsid w:val="00784E17"/>
    <w:rsid w:val="00794BFA"/>
    <w:rsid w:val="007A365B"/>
    <w:rsid w:val="007B6CDC"/>
    <w:rsid w:val="007C13DD"/>
    <w:rsid w:val="007C2AF3"/>
    <w:rsid w:val="007D21AC"/>
    <w:rsid w:val="007E1F06"/>
    <w:rsid w:val="0080265D"/>
    <w:rsid w:val="0080289E"/>
    <w:rsid w:val="00820A56"/>
    <w:rsid w:val="008272D1"/>
    <w:rsid w:val="00850179"/>
    <w:rsid w:val="00863E00"/>
    <w:rsid w:val="00865399"/>
    <w:rsid w:val="00867DEA"/>
    <w:rsid w:val="00892984"/>
    <w:rsid w:val="008B4D61"/>
    <w:rsid w:val="008B7810"/>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CD3"/>
    <w:rsid w:val="00985F00"/>
    <w:rsid w:val="00991C96"/>
    <w:rsid w:val="00992034"/>
    <w:rsid w:val="009B46CE"/>
    <w:rsid w:val="009C341E"/>
    <w:rsid w:val="009C4D7B"/>
    <w:rsid w:val="009E295A"/>
    <w:rsid w:val="009E3AE8"/>
    <w:rsid w:val="009E3C23"/>
    <w:rsid w:val="009F3B1C"/>
    <w:rsid w:val="00A05F5D"/>
    <w:rsid w:val="00A105D9"/>
    <w:rsid w:val="00A10E62"/>
    <w:rsid w:val="00A11B99"/>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E7F79"/>
    <w:rsid w:val="00BF1861"/>
    <w:rsid w:val="00C030DC"/>
    <w:rsid w:val="00C03A96"/>
    <w:rsid w:val="00C07312"/>
    <w:rsid w:val="00C1110F"/>
    <w:rsid w:val="00C34A67"/>
    <w:rsid w:val="00C40B88"/>
    <w:rsid w:val="00C4617B"/>
    <w:rsid w:val="00C50CCB"/>
    <w:rsid w:val="00C527FC"/>
    <w:rsid w:val="00C52BD7"/>
    <w:rsid w:val="00C52C1A"/>
    <w:rsid w:val="00C54C98"/>
    <w:rsid w:val="00C62036"/>
    <w:rsid w:val="00C704F6"/>
    <w:rsid w:val="00C70A22"/>
    <w:rsid w:val="00C74092"/>
    <w:rsid w:val="00C84FD3"/>
    <w:rsid w:val="00C857AD"/>
    <w:rsid w:val="00C937CC"/>
    <w:rsid w:val="00CA05B1"/>
    <w:rsid w:val="00CB71A2"/>
    <w:rsid w:val="00CE7063"/>
    <w:rsid w:val="00D05745"/>
    <w:rsid w:val="00D05B9D"/>
    <w:rsid w:val="00D33A4E"/>
    <w:rsid w:val="00D472EA"/>
    <w:rsid w:val="00D72B7B"/>
    <w:rsid w:val="00D73055"/>
    <w:rsid w:val="00D831A9"/>
    <w:rsid w:val="00D850B4"/>
    <w:rsid w:val="00D85763"/>
    <w:rsid w:val="00D865A9"/>
    <w:rsid w:val="00D90FF5"/>
    <w:rsid w:val="00DB2916"/>
    <w:rsid w:val="00DC1735"/>
    <w:rsid w:val="00DC7625"/>
    <w:rsid w:val="00DD2E8B"/>
    <w:rsid w:val="00DD6139"/>
    <w:rsid w:val="00DE2545"/>
    <w:rsid w:val="00DF2D73"/>
    <w:rsid w:val="00E122F4"/>
    <w:rsid w:val="00E15F6F"/>
    <w:rsid w:val="00E31102"/>
    <w:rsid w:val="00E32177"/>
    <w:rsid w:val="00E354A8"/>
    <w:rsid w:val="00E44E27"/>
    <w:rsid w:val="00E50600"/>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youtu.be/TqJ3GqR5Txg" TargetMode="External"/><Relationship Id="rId12" Type="http://schemas.openxmlformats.org/officeDocument/2006/relationships/hyperlink" Target="https://www.mindtools.com/pages/article/unhappy-customers.htm" TargetMode="External"/><Relationship Id="rId13" Type="http://schemas.openxmlformats.org/officeDocument/2006/relationships/hyperlink" Target="https://www.mindtools.com/pages/article/unhappy-customers.htm" TargetMode="External"/><Relationship Id="rId14" Type="http://schemas.openxmlformats.org/officeDocument/2006/relationships/header" Target="header1.xml"/><Relationship Id="rId15" Type="http://schemas.openxmlformats.org/officeDocument/2006/relationships/footer" Target="footer1.xml"/><Relationship Id="rId16" Type="http://schemas.openxmlformats.org/officeDocument/2006/relationships/printerSettings" Target="printerSettings/printerSettings1.bin"/><Relationship Id="rId17" Type="http://schemas.openxmlformats.org/officeDocument/2006/relationships/fontTable" Target="fontTable.xml"/><Relationship Id="rId1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youtu.be/TqJ3GqR5Tx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44A357-8F9D-AC4B-95FB-E2FFE90B8D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722</Words>
  <Characters>4117</Characters>
  <Application>Microsoft Macintosh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2019-07-18T17:37:00Z</dcterms:created>
  <dcterms:modified xsi:type="dcterms:W3CDTF">2019-07-18T17:37:00Z</dcterms:modified>
</cp:coreProperties>
</file>