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424" w:rsidRDefault="00455424" w:rsidP="00B9184A">
      <w:pPr>
        <w:pStyle w:val="Title"/>
        <w:rPr>
          <w:noProof/>
        </w:rPr>
        <w:sectPr w:rsidR="00455424" w:rsidSect="000F06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0" w:name="_GoBack"/>
      <w:bookmarkEnd w:id="0"/>
    </w:p>
    <w:p w:rsidR="00BC20F5" w:rsidRDefault="00BC20F5" w:rsidP="00BC20F5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89984" behindDoc="0" locked="0" layoutInCell="0" hidden="0" allowOverlap="1" wp14:anchorId="03ABB2AB" wp14:editId="6CF1EF6F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5FDB">
        <w:rPr>
          <w:noProof/>
        </w:rPr>
        <w:t>Resource</w:t>
      </w:r>
      <w:r>
        <w:t xml:space="preserve"> #1  </w:t>
      </w:r>
    </w:p>
    <w:p w:rsidR="004C4DE3" w:rsidRDefault="00E75FDB" w:rsidP="00BC20F5">
      <w:pPr>
        <w:pStyle w:val="Title"/>
        <w:rPr>
          <w:i/>
          <w:color w:val="595959"/>
        </w:rPr>
      </w:pPr>
      <w:r w:rsidRPr="00E75FDB">
        <w:rPr>
          <w:i/>
          <w:color w:val="595959"/>
        </w:rPr>
        <w:t xml:space="preserve">Résumé Review Rubric </w:t>
      </w:r>
    </w:p>
    <w:p w:rsidR="00BC20F5" w:rsidRPr="004C4DE3" w:rsidRDefault="007D21AC" w:rsidP="00BC20F5">
      <w:pPr>
        <w:pStyle w:val="Title"/>
        <w:rPr>
          <w:sz w:val="22"/>
          <w:szCs w:val="22"/>
        </w:rPr>
      </w:pPr>
      <w:r w:rsidRPr="004C4DE3">
        <w:rPr>
          <w:i/>
          <w:color w:val="595959"/>
          <w:sz w:val="22"/>
          <w:szCs w:val="22"/>
        </w:rPr>
        <w:br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452"/>
        <w:gridCol w:w="2014"/>
      </w:tblGrid>
      <w:tr w:rsidR="00C74092" w:rsidRPr="004C4DE3" w:rsidTr="00F76521">
        <w:tc>
          <w:tcPr>
            <w:tcW w:w="2014" w:type="dxa"/>
            <w:shd w:val="clear" w:color="auto" w:fill="7F7F7F" w:themeFill="text1" w:themeFillTint="80"/>
            <w:vAlign w:val="center"/>
          </w:tcPr>
          <w:p w:rsidR="004C4DE3" w:rsidRPr="004C4DE3" w:rsidRDefault="004C4DE3" w:rsidP="004C4DE3">
            <w:pPr>
              <w:rPr>
                <w:color w:val="FFFFFF" w:themeColor="background1"/>
              </w:rPr>
            </w:pP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4C4DE3" w:rsidRPr="004C4DE3" w:rsidRDefault="004C4DE3" w:rsidP="004C4DE3">
            <w:pPr>
              <w:rPr>
                <w:color w:val="FFFFFF" w:themeColor="background1"/>
              </w:rPr>
            </w:pPr>
            <w:r w:rsidRPr="004C4DE3">
              <w:rPr>
                <w:color w:val="FFFFFF" w:themeColor="background1"/>
              </w:rPr>
              <w:t>Excellent (4)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4C4DE3" w:rsidRPr="004C4DE3" w:rsidRDefault="004C4DE3" w:rsidP="004C4DE3">
            <w:pPr>
              <w:rPr>
                <w:color w:val="FFFFFF" w:themeColor="background1"/>
              </w:rPr>
            </w:pPr>
            <w:r w:rsidRPr="004C4DE3">
              <w:rPr>
                <w:color w:val="FFFFFF" w:themeColor="background1"/>
              </w:rPr>
              <w:t>Good (3)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4C4DE3" w:rsidRPr="004C4DE3" w:rsidRDefault="004C4DE3" w:rsidP="004C4DE3">
            <w:pPr>
              <w:rPr>
                <w:color w:val="FFFFFF" w:themeColor="background1"/>
              </w:rPr>
            </w:pPr>
            <w:r w:rsidRPr="004C4DE3">
              <w:rPr>
                <w:color w:val="FFFFFF" w:themeColor="background1"/>
              </w:rPr>
              <w:t>Fair (2)</w:t>
            </w:r>
          </w:p>
        </w:tc>
        <w:tc>
          <w:tcPr>
            <w:tcW w:w="2014" w:type="dxa"/>
            <w:shd w:val="clear" w:color="auto" w:fill="7F7F7F" w:themeFill="text1" w:themeFillTint="80"/>
            <w:vAlign w:val="center"/>
          </w:tcPr>
          <w:p w:rsidR="004C4DE3" w:rsidRPr="004C4DE3" w:rsidRDefault="004C4DE3" w:rsidP="00005137">
            <w:pPr>
              <w:rPr>
                <w:color w:val="FFFFFF" w:themeColor="background1"/>
              </w:rPr>
            </w:pPr>
            <w:r w:rsidRPr="004C4DE3">
              <w:rPr>
                <w:color w:val="FFFFFF" w:themeColor="background1"/>
              </w:rPr>
              <w:t>Poor (1)</w:t>
            </w:r>
          </w:p>
        </w:tc>
      </w:tr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C74092" w:rsidP="004C4DE3"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="00F93579">
              <w:t xml:space="preserve"> f</w:t>
            </w:r>
            <w:r>
              <w:t>ormat</w:t>
            </w:r>
          </w:p>
          <w:p w:rsidR="004C4DE3" w:rsidRPr="004C4DE3" w:rsidRDefault="004C4DE3" w:rsidP="004C4DE3"/>
        </w:tc>
        <w:tc>
          <w:tcPr>
            <w:tcW w:w="2014" w:type="dxa"/>
          </w:tcPr>
          <w:p w:rsidR="004C4DE3" w:rsidRPr="004C4DE3" w:rsidRDefault="00C74092" w:rsidP="00F93579">
            <w:r>
              <w:t xml:space="preserve">Format, margins, font choice, and spacing </w:t>
            </w:r>
            <w:r w:rsidR="00005137">
              <w:t>is</w:t>
            </w:r>
            <w:r>
              <w:t xml:space="preserve"> neat and professional. </w:t>
            </w:r>
            <w:r w:rsidRPr="00C74092">
              <w:t>Résumé</w:t>
            </w:r>
            <w:r>
              <w:t xml:space="preserve"> </w:t>
            </w:r>
            <w:r w:rsidR="00005137">
              <w:t>is</w:t>
            </w:r>
            <w:r>
              <w:t xml:space="preserve"> divided into appropriate sections that </w:t>
            </w:r>
            <w:r w:rsidR="00F93579">
              <w:t>are</w:t>
            </w:r>
            <w:r>
              <w:t xml:space="preserve"> </w:t>
            </w:r>
            <w:r w:rsidR="00005137">
              <w:t>easy to differentiate</w:t>
            </w:r>
            <w:r>
              <w:t xml:space="preserve">, following either a functional or a chronological format. </w:t>
            </w:r>
          </w:p>
        </w:tc>
        <w:tc>
          <w:tcPr>
            <w:tcW w:w="2014" w:type="dxa"/>
          </w:tcPr>
          <w:p w:rsidR="004C4DE3" w:rsidRPr="004C4DE3" w:rsidRDefault="00C74092" w:rsidP="00005137">
            <w:r w:rsidRPr="00C74092">
              <w:t xml:space="preserve">Format, margins, font choice, and spacing </w:t>
            </w:r>
            <w:r w:rsidR="00005137">
              <w:t>is</w:t>
            </w:r>
            <w:r w:rsidRPr="00C74092">
              <w:t xml:space="preserve"> </w:t>
            </w:r>
            <w:r>
              <w:t xml:space="preserve">mostly </w:t>
            </w:r>
            <w:r w:rsidRPr="00C74092">
              <w:t xml:space="preserve">neat and professional. Résumé </w:t>
            </w:r>
            <w:r w:rsidR="00005137">
              <w:t>is</w:t>
            </w:r>
            <w:r w:rsidRPr="00C74092">
              <w:t xml:space="preserve"> divided into sections, following either a functional or a chronological format.</w:t>
            </w:r>
          </w:p>
        </w:tc>
        <w:tc>
          <w:tcPr>
            <w:tcW w:w="2014" w:type="dxa"/>
          </w:tcPr>
          <w:p w:rsidR="004C4DE3" w:rsidRPr="004C4DE3" w:rsidRDefault="00C74092" w:rsidP="00F93579">
            <w:r w:rsidRPr="00C74092">
              <w:t xml:space="preserve">Format, margins, font choice, and spacing </w:t>
            </w:r>
            <w:r>
              <w:t>requires editing.</w:t>
            </w:r>
            <w:r w:rsidR="00F93579">
              <w:t xml:space="preserve"> Résumé i</w:t>
            </w:r>
            <w:r w:rsidRPr="00C74092">
              <w:t xml:space="preserve">s divided into sections, </w:t>
            </w:r>
            <w:r>
              <w:t xml:space="preserve">but the organization of these </w:t>
            </w:r>
            <w:r w:rsidR="00F93579">
              <w:t>i</w:t>
            </w:r>
            <w:r>
              <w:t>s unclear</w:t>
            </w:r>
            <w:r w:rsidRPr="00C74092">
              <w:t>.</w:t>
            </w:r>
          </w:p>
        </w:tc>
        <w:tc>
          <w:tcPr>
            <w:tcW w:w="2014" w:type="dxa"/>
          </w:tcPr>
          <w:p w:rsidR="004C4DE3" w:rsidRPr="004C4DE3" w:rsidRDefault="00C74092" w:rsidP="004C4DE3">
            <w:r w:rsidRPr="00C74092">
              <w:t>Résumé</w:t>
            </w:r>
            <w:r>
              <w:t xml:space="preserve"> format does not follow conventions nor does it convey a professional image to a prospective employer.</w:t>
            </w:r>
          </w:p>
        </w:tc>
      </w:tr>
      <w:tr w:rsidR="00C84FD3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C84FD3" w:rsidRDefault="00C84FD3" w:rsidP="004C4DE3">
            <w:r>
              <w:t>Comments:</w:t>
            </w:r>
          </w:p>
        </w:tc>
        <w:tc>
          <w:tcPr>
            <w:tcW w:w="2014" w:type="dxa"/>
          </w:tcPr>
          <w:p w:rsidR="00C84FD3" w:rsidRDefault="00C84FD3" w:rsidP="00C74092"/>
          <w:p w:rsidR="00464F90" w:rsidRDefault="00464F90" w:rsidP="00C74092"/>
          <w:p w:rsidR="00464F90" w:rsidRDefault="00464F90" w:rsidP="00C74092"/>
          <w:p w:rsidR="00464F90" w:rsidRDefault="00464F90" w:rsidP="00C74092"/>
          <w:p w:rsidR="00464F90" w:rsidRDefault="00464F90" w:rsidP="00C74092"/>
        </w:tc>
        <w:tc>
          <w:tcPr>
            <w:tcW w:w="2014" w:type="dxa"/>
          </w:tcPr>
          <w:p w:rsidR="00C84FD3" w:rsidRPr="00C74092" w:rsidRDefault="00C84FD3" w:rsidP="00C74092"/>
        </w:tc>
        <w:tc>
          <w:tcPr>
            <w:tcW w:w="2014" w:type="dxa"/>
          </w:tcPr>
          <w:p w:rsidR="00C84FD3" w:rsidRPr="00C74092" w:rsidRDefault="00C84FD3" w:rsidP="00C74092"/>
        </w:tc>
        <w:tc>
          <w:tcPr>
            <w:tcW w:w="2014" w:type="dxa"/>
          </w:tcPr>
          <w:p w:rsidR="00C84FD3" w:rsidRPr="00C74092" w:rsidRDefault="00C84FD3" w:rsidP="004C4DE3"/>
        </w:tc>
      </w:tr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C74092" w:rsidP="004C4DE3">
            <w:r>
              <w:t>Required content</w:t>
            </w:r>
          </w:p>
        </w:tc>
        <w:tc>
          <w:tcPr>
            <w:tcW w:w="2014" w:type="dxa"/>
          </w:tcPr>
          <w:p w:rsidR="004C4DE3" w:rsidRPr="004C4DE3" w:rsidRDefault="00C74092" w:rsidP="00F93579"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="00F93579">
              <w:t xml:space="preserve"> includes </w:t>
            </w:r>
            <w:r>
              <w:t>contact information as well as the following, as applicable: job experience, academic information, awar</w:t>
            </w:r>
            <w:r w:rsidR="00005137">
              <w:t>ds, volunteer/ internship and/</w:t>
            </w:r>
            <w:r>
              <w:t>or mentorship experie</w:t>
            </w:r>
            <w:r w:rsidR="00F93579">
              <w:t>nces, skills; job descriptions a</w:t>
            </w:r>
            <w:r>
              <w:t>re</w:t>
            </w:r>
            <w:r w:rsidR="004C4DE3" w:rsidRPr="004C4DE3">
              <w:t xml:space="preserve"> succinct</w:t>
            </w:r>
            <w:r>
              <w:t xml:space="preserve"> and clear</w:t>
            </w:r>
            <w:r w:rsidR="004C4DE3" w:rsidRPr="004C4DE3">
              <w:t>.</w:t>
            </w:r>
          </w:p>
        </w:tc>
        <w:tc>
          <w:tcPr>
            <w:tcW w:w="2014" w:type="dxa"/>
          </w:tcPr>
          <w:p w:rsidR="004C4DE3" w:rsidRPr="004C4DE3" w:rsidRDefault="00C74092" w:rsidP="00005137"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>
              <w:t xml:space="preserve"> included contact information as well as most of the following, as applicable: job experience, academic information, awards, volunteer</w:t>
            </w:r>
            <w:r w:rsidR="00005137">
              <w:t>/</w:t>
            </w:r>
            <w:r>
              <w:t xml:space="preserve"> internship and/or mentorship experien</w:t>
            </w:r>
            <w:r w:rsidR="00F93579">
              <w:t>ces, skills; job descriptions a</w:t>
            </w:r>
            <w:r>
              <w:t>re</w:t>
            </w:r>
            <w:r w:rsidRPr="004C4DE3">
              <w:t xml:space="preserve"> </w:t>
            </w:r>
            <w:r>
              <w:t xml:space="preserve">mostly clear and </w:t>
            </w:r>
            <w:r w:rsidRPr="004C4DE3">
              <w:t>succinct.</w:t>
            </w:r>
          </w:p>
        </w:tc>
        <w:tc>
          <w:tcPr>
            <w:tcW w:w="2014" w:type="dxa"/>
          </w:tcPr>
          <w:p w:rsidR="004C4DE3" w:rsidRPr="004C4DE3" w:rsidRDefault="00C74092" w:rsidP="00005137"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>
              <w:t xml:space="preserve"> information </w:t>
            </w:r>
            <w:r w:rsidR="00005137">
              <w:t>is</w:t>
            </w:r>
            <w:r>
              <w:t xml:space="preserve"> inconsistent</w:t>
            </w:r>
            <w:r w:rsidR="00005137">
              <w:t>/</w:t>
            </w:r>
            <w:r>
              <w:t xml:space="preserve">incomplete. </w:t>
            </w:r>
            <w:r w:rsidR="00005137">
              <w:t>The following needs to be completed</w:t>
            </w:r>
            <w:r>
              <w:t>: contact information, job experience, academic information, awards, volunteer</w:t>
            </w:r>
            <w:r w:rsidR="00005137">
              <w:t>/</w:t>
            </w:r>
            <w:r>
              <w:t>internship and/or mentorship experiences, and skills</w:t>
            </w:r>
            <w:r w:rsidR="00005137">
              <w:t xml:space="preserve"> (as applicable).</w:t>
            </w:r>
          </w:p>
        </w:tc>
        <w:tc>
          <w:tcPr>
            <w:tcW w:w="2014" w:type="dxa"/>
          </w:tcPr>
          <w:p w:rsidR="004C4DE3" w:rsidRPr="004C4DE3" w:rsidRDefault="00C74092" w:rsidP="00005137"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="00F93579">
              <w:t xml:space="preserve"> does</w:t>
            </w:r>
            <w:r>
              <w:t xml:space="preserve"> not include contact information, nor did it include the following: job experience, academic information, awards, volunteer</w:t>
            </w:r>
            <w:r w:rsidR="00005137">
              <w:t>/</w:t>
            </w:r>
            <w:r>
              <w:t xml:space="preserve"> internship and/or mentorship experiences, skills</w:t>
            </w:r>
            <w:r w:rsidRPr="004C4DE3">
              <w:t>.</w:t>
            </w:r>
          </w:p>
        </w:tc>
      </w:tr>
      <w:tr w:rsidR="00C84FD3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C84FD3" w:rsidRDefault="00C84FD3" w:rsidP="004C4DE3">
            <w:r>
              <w:t>Comments:</w:t>
            </w:r>
          </w:p>
        </w:tc>
        <w:tc>
          <w:tcPr>
            <w:tcW w:w="2014" w:type="dxa"/>
          </w:tcPr>
          <w:p w:rsidR="00C84FD3" w:rsidRDefault="00C84FD3" w:rsidP="00C74092"/>
          <w:p w:rsidR="00464F90" w:rsidRDefault="00464F90" w:rsidP="00C74092"/>
          <w:p w:rsidR="00464F90" w:rsidRDefault="00464F90" w:rsidP="00C74092"/>
          <w:p w:rsidR="00464F90" w:rsidRDefault="00464F90" w:rsidP="00C74092"/>
          <w:p w:rsidR="00464F90" w:rsidRDefault="00464F90" w:rsidP="00C74092"/>
        </w:tc>
        <w:tc>
          <w:tcPr>
            <w:tcW w:w="2014" w:type="dxa"/>
          </w:tcPr>
          <w:p w:rsidR="00C84FD3" w:rsidRDefault="00C84FD3" w:rsidP="004C4DE3"/>
        </w:tc>
        <w:tc>
          <w:tcPr>
            <w:tcW w:w="2014" w:type="dxa"/>
          </w:tcPr>
          <w:p w:rsidR="00C84FD3" w:rsidRDefault="00C84FD3" w:rsidP="00C74092"/>
        </w:tc>
        <w:tc>
          <w:tcPr>
            <w:tcW w:w="2014" w:type="dxa"/>
          </w:tcPr>
          <w:p w:rsidR="00C84FD3" w:rsidRDefault="00C84FD3" w:rsidP="00C74092"/>
        </w:tc>
      </w:tr>
    </w:tbl>
    <w:p w:rsidR="00005137" w:rsidRDefault="00005137">
      <w: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4C4DE3" w:rsidP="004C4DE3"/>
          <w:p w:rsidR="004C4DE3" w:rsidRPr="004C4DE3" w:rsidRDefault="00F93579" w:rsidP="004C4DE3">
            <w:r>
              <w:t>Idea formation</w:t>
            </w:r>
          </w:p>
          <w:p w:rsidR="004C4DE3" w:rsidRPr="004C4DE3" w:rsidRDefault="004C4DE3" w:rsidP="004C4DE3"/>
        </w:tc>
        <w:tc>
          <w:tcPr>
            <w:tcW w:w="2014" w:type="dxa"/>
          </w:tcPr>
          <w:p w:rsidR="004C4DE3" w:rsidRPr="004C4DE3" w:rsidRDefault="004C4DE3" w:rsidP="004C4DE3">
            <w:r w:rsidRPr="004C4DE3">
              <w:t>Ideas within the résumé are developed and clear to the reader.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Ideas within the résumé are somewhat developed and clear to the reader.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Ideas within the résumé are incomplete or unclear to the reader.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 xml:space="preserve">Ideas within the </w:t>
            </w:r>
            <w:r w:rsidR="00A105D9" w:rsidRPr="00A105D9">
              <w:t>résumé</w:t>
            </w:r>
            <w:r w:rsidRPr="004C4DE3">
              <w:t xml:space="preserve"> are not developed.</w:t>
            </w:r>
          </w:p>
        </w:tc>
      </w:tr>
      <w:tr w:rsidR="00C84FD3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C84FD3" w:rsidRPr="004C4DE3" w:rsidRDefault="00C84FD3" w:rsidP="004C4DE3">
            <w:r>
              <w:t>Comments:</w:t>
            </w:r>
          </w:p>
        </w:tc>
        <w:tc>
          <w:tcPr>
            <w:tcW w:w="2014" w:type="dxa"/>
          </w:tcPr>
          <w:p w:rsidR="00C84FD3" w:rsidRDefault="00C84FD3" w:rsidP="004C4DE3"/>
          <w:p w:rsidR="00005137" w:rsidRDefault="00005137" w:rsidP="004C4DE3"/>
          <w:p w:rsidR="00005137" w:rsidRDefault="00005137" w:rsidP="004C4DE3"/>
          <w:p w:rsidR="00005137" w:rsidRPr="004C4DE3" w:rsidRDefault="00005137" w:rsidP="004C4DE3"/>
        </w:tc>
        <w:tc>
          <w:tcPr>
            <w:tcW w:w="2014" w:type="dxa"/>
          </w:tcPr>
          <w:p w:rsidR="00C84FD3" w:rsidRPr="004C4DE3" w:rsidRDefault="00C84FD3" w:rsidP="004C4DE3"/>
        </w:tc>
        <w:tc>
          <w:tcPr>
            <w:tcW w:w="2014" w:type="dxa"/>
          </w:tcPr>
          <w:p w:rsidR="00C84FD3" w:rsidRPr="004C4DE3" w:rsidRDefault="00C84FD3" w:rsidP="004C4DE3"/>
        </w:tc>
        <w:tc>
          <w:tcPr>
            <w:tcW w:w="2014" w:type="dxa"/>
          </w:tcPr>
          <w:p w:rsidR="00C84FD3" w:rsidRPr="004C4DE3" w:rsidRDefault="00C84FD3" w:rsidP="004C4DE3"/>
        </w:tc>
      </w:tr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4C4DE3" w:rsidP="004C4DE3"/>
          <w:p w:rsidR="004C4DE3" w:rsidRPr="004C4DE3" w:rsidRDefault="004C4DE3" w:rsidP="004C4DE3">
            <w:r w:rsidRPr="004C4DE3">
              <w:t>Organization and clarity</w:t>
            </w:r>
          </w:p>
          <w:p w:rsidR="004C4DE3" w:rsidRPr="004C4DE3" w:rsidRDefault="004C4DE3" w:rsidP="004C4DE3"/>
        </w:tc>
        <w:tc>
          <w:tcPr>
            <w:tcW w:w="2014" w:type="dxa"/>
          </w:tcPr>
          <w:p w:rsidR="004C4DE3" w:rsidRDefault="004C4DE3" w:rsidP="004C4DE3">
            <w:r w:rsidRPr="004C4DE3">
              <w:t xml:space="preserve">Student </w:t>
            </w:r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Pr="004C4DE3">
              <w:t xml:space="preserve"> is organized and clearly conveys all ideas.</w:t>
            </w:r>
          </w:p>
          <w:p w:rsidR="004C4DE3" w:rsidRDefault="004C4DE3" w:rsidP="004C4DE3"/>
          <w:p w:rsidR="004C4DE3" w:rsidRPr="004C4DE3" w:rsidRDefault="004C4DE3" w:rsidP="004C4DE3">
            <w:r>
              <w:t>Conventional sections are used to differentiate job experience, skills, awards, etc.</w:t>
            </w:r>
          </w:p>
        </w:tc>
        <w:tc>
          <w:tcPr>
            <w:tcW w:w="2014" w:type="dxa"/>
          </w:tcPr>
          <w:p w:rsidR="004C4DE3" w:rsidRDefault="004C4DE3" w:rsidP="004C4DE3">
            <w:r w:rsidRPr="004C4DE3">
              <w:t xml:space="preserve">Student </w:t>
            </w:r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Pr="004C4DE3">
              <w:t xml:space="preserve"> is somewhat organized and conveys most ideas.</w:t>
            </w:r>
          </w:p>
          <w:p w:rsidR="004C4DE3" w:rsidRDefault="004C4DE3" w:rsidP="004C4DE3"/>
          <w:p w:rsidR="004C4DE3" w:rsidRPr="004C4DE3" w:rsidRDefault="004C4DE3" w:rsidP="004C4DE3">
            <w:r>
              <w:t>Conventional sections are used fairly well to differentiate most job experience, skills, awards, etc.</w:t>
            </w:r>
          </w:p>
        </w:tc>
        <w:tc>
          <w:tcPr>
            <w:tcW w:w="2014" w:type="dxa"/>
          </w:tcPr>
          <w:p w:rsidR="004C4DE3" w:rsidRDefault="004C4DE3" w:rsidP="004C4DE3">
            <w:r w:rsidRPr="004C4DE3">
              <w:t xml:space="preserve">Student </w:t>
            </w:r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Pr="004C4DE3">
              <w:t xml:space="preserve"> requires additional organization and attention to detail.</w:t>
            </w:r>
          </w:p>
          <w:p w:rsidR="004C4DE3" w:rsidRDefault="004C4DE3" w:rsidP="004C4DE3"/>
          <w:p w:rsidR="004C4DE3" w:rsidRPr="004C4DE3" w:rsidRDefault="004C4DE3" w:rsidP="004C4DE3">
            <w:r>
              <w:t>Conventional sections require additional editing to differentiate job experience, skills, awards, etc.</w:t>
            </w:r>
          </w:p>
        </w:tc>
        <w:tc>
          <w:tcPr>
            <w:tcW w:w="2014" w:type="dxa"/>
          </w:tcPr>
          <w:p w:rsidR="004C4DE3" w:rsidRDefault="004C4DE3" w:rsidP="004C4DE3">
            <w:r w:rsidRPr="004C4DE3">
              <w:t xml:space="preserve">Student </w:t>
            </w:r>
            <w:r>
              <w:t>r</w:t>
            </w:r>
            <w:r w:rsidRPr="005D63EB">
              <w:t>é</w:t>
            </w:r>
            <w:r>
              <w:t>sum</w:t>
            </w:r>
            <w:r w:rsidRPr="005D63EB">
              <w:t>é</w:t>
            </w:r>
            <w:r w:rsidRPr="004C4DE3">
              <w:t xml:space="preserve"> is not organized and does not convey ideas.</w:t>
            </w:r>
          </w:p>
          <w:p w:rsidR="004C4DE3" w:rsidRDefault="004C4DE3" w:rsidP="004C4DE3"/>
          <w:p w:rsidR="004C4DE3" w:rsidRPr="004C4DE3" w:rsidRDefault="004C4DE3" w:rsidP="004C4DE3">
            <w:r>
              <w:t>Conventional sections are not present and do not differentiate job experience, skills, awards, etc.</w:t>
            </w:r>
          </w:p>
        </w:tc>
      </w:tr>
      <w:tr w:rsidR="00C84FD3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C84FD3" w:rsidRPr="004C4DE3" w:rsidRDefault="00C84FD3" w:rsidP="004C4DE3">
            <w:r>
              <w:t>Comments:</w:t>
            </w:r>
          </w:p>
        </w:tc>
        <w:tc>
          <w:tcPr>
            <w:tcW w:w="2014" w:type="dxa"/>
          </w:tcPr>
          <w:p w:rsidR="00C84FD3" w:rsidRDefault="00C84FD3" w:rsidP="004C4DE3"/>
          <w:p w:rsidR="00005137" w:rsidRDefault="00005137" w:rsidP="004C4DE3"/>
          <w:p w:rsidR="00005137" w:rsidRDefault="00005137" w:rsidP="004C4DE3"/>
          <w:p w:rsidR="00005137" w:rsidRPr="004C4DE3" w:rsidRDefault="00005137" w:rsidP="004C4DE3"/>
        </w:tc>
        <w:tc>
          <w:tcPr>
            <w:tcW w:w="2014" w:type="dxa"/>
          </w:tcPr>
          <w:p w:rsidR="00C84FD3" w:rsidRPr="004C4DE3" w:rsidRDefault="00C84FD3" w:rsidP="004C4DE3"/>
        </w:tc>
        <w:tc>
          <w:tcPr>
            <w:tcW w:w="2014" w:type="dxa"/>
          </w:tcPr>
          <w:p w:rsidR="00C84FD3" w:rsidRPr="004C4DE3" w:rsidRDefault="00C84FD3" w:rsidP="004C4DE3"/>
        </w:tc>
        <w:tc>
          <w:tcPr>
            <w:tcW w:w="2014" w:type="dxa"/>
          </w:tcPr>
          <w:p w:rsidR="00C84FD3" w:rsidRPr="004C4DE3" w:rsidRDefault="00C84FD3" w:rsidP="004C4DE3"/>
        </w:tc>
      </w:tr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4C4DE3" w:rsidP="004C4DE3">
            <w:r w:rsidRPr="004C4DE3">
              <w:t>Vocabulary and language choices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Choice of vocabulary is professional and appropriate. Words chosen reinforce a professional image of the student.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Choice of vocabulary is somewhat professional and appropriate. Words chosen somewhat reinforce a professional image of the student.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Choice of vocabulary needs to be improved so that it is professional and appropriate. Some slang or simplistic words should be replaced.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Choice of vocabulary is not professional and appropriate. Slang or simplistic words replace those that would better represent the student.</w:t>
            </w:r>
          </w:p>
        </w:tc>
      </w:tr>
      <w:tr w:rsidR="00005137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005137" w:rsidRPr="004C4DE3" w:rsidRDefault="00005137" w:rsidP="004C4DE3">
            <w:r>
              <w:t>Comments:</w:t>
            </w:r>
          </w:p>
        </w:tc>
        <w:tc>
          <w:tcPr>
            <w:tcW w:w="2014" w:type="dxa"/>
          </w:tcPr>
          <w:p w:rsidR="00005137" w:rsidRDefault="00005137" w:rsidP="004C4DE3"/>
          <w:p w:rsidR="00005137" w:rsidRDefault="00005137" w:rsidP="004C4DE3"/>
          <w:p w:rsidR="00005137" w:rsidRDefault="00005137" w:rsidP="004C4DE3"/>
          <w:p w:rsidR="00005137" w:rsidRDefault="00005137" w:rsidP="004C4DE3"/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</w:tr>
      <w:tr w:rsidR="00C74092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4C4DE3" w:rsidRPr="004C4DE3" w:rsidRDefault="004C4DE3" w:rsidP="004C4DE3">
            <w:r w:rsidRPr="004C4DE3">
              <w:t>Grammar, spelling, capitalization, and punctuation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There are no grammar, spelling, capitalization, or punctuation errors.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There is one grammar, spelling, capitalization, or punctuation error.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There are two grammar, spelling, capitalization, or punctuation errors.</w:t>
            </w:r>
          </w:p>
        </w:tc>
        <w:tc>
          <w:tcPr>
            <w:tcW w:w="2014" w:type="dxa"/>
          </w:tcPr>
          <w:p w:rsidR="004C4DE3" w:rsidRPr="004C4DE3" w:rsidRDefault="004C4DE3" w:rsidP="004C4DE3">
            <w:r w:rsidRPr="004C4DE3">
              <w:t>There are more than two grammar, spelling, capitalization, or punctuation errors.</w:t>
            </w:r>
          </w:p>
        </w:tc>
      </w:tr>
      <w:tr w:rsidR="00005137" w:rsidRPr="004C4DE3" w:rsidTr="00F76521">
        <w:tc>
          <w:tcPr>
            <w:tcW w:w="2014" w:type="dxa"/>
            <w:shd w:val="clear" w:color="auto" w:fill="E7E6E6" w:themeFill="background2"/>
            <w:vAlign w:val="center"/>
          </w:tcPr>
          <w:p w:rsidR="00005137" w:rsidRPr="004C4DE3" w:rsidRDefault="00005137" w:rsidP="004C4DE3">
            <w:r>
              <w:t>Comments:</w:t>
            </w:r>
          </w:p>
        </w:tc>
        <w:tc>
          <w:tcPr>
            <w:tcW w:w="2014" w:type="dxa"/>
          </w:tcPr>
          <w:p w:rsidR="00005137" w:rsidRDefault="00005137" w:rsidP="004C4DE3"/>
          <w:p w:rsidR="00005137" w:rsidRDefault="00005137" w:rsidP="004C4DE3"/>
          <w:p w:rsidR="00005137" w:rsidRDefault="00005137" w:rsidP="004C4DE3"/>
          <w:p w:rsidR="00005137" w:rsidRDefault="00005137" w:rsidP="004C4DE3"/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  <w:tc>
          <w:tcPr>
            <w:tcW w:w="2014" w:type="dxa"/>
          </w:tcPr>
          <w:p w:rsidR="00005137" w:rsidRPr="004C4DE3" w:rsidRDefault="00005137" w:rsidP="004C4DE3"/>
        </w:tc>
      </w:tr>
    </w:tbl>
    <w:p w:rsidR="007D21AC" w:rsidRPr="004C4DE3" w:rsidRDefault="007D21AC" w:rsidP="007D21AC">
      <w:pPr>
        <w:rPr>
          <w:vanish/>
        </w:rPr>
      </w:pPr>
    </w:p>
    <w:sectPr w:rsidR="007D21AC" w:rsidRPr="004C4DE3" w:rsidSect="003866D5"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62" w:rsidRDefault="00A10E62">
      <w:r>
        <w:separator/>
      </w:r>
    </w:p>
  </w:endnote>
  <w:endnote w:type="continuationSeparator" w:id="0">
    <w:p w:rsidR="00A10E62" w:rsidRDefault="00A1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62" w:rsidRDefault="00A10E62">
      <w:r>
        <w:separator/>
      </w:r>
    </w:p>
  </w:footnote>
  <w:footnote w:type="continuationSeparator" w:id="0">
    <w:p w:rsidR="00A10E62" w:rsidRDefault="00A10E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0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9"/>
  </w:num>
  <w:num w:numId="5">
    <w:abstractNumId w:val="2"/>
  </w:num>
  <w:num w:numId="6">
    <w:abstractNumId w:val="8"/>
  </w:num>
  <w:num w:numId="7">
    <w:abstractNumId w:val="20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8"/>
  </w:num>
  <w:num w:numId="13">
    <w:abstractNumId w:val="17"/>
  </w:num>
  <w:num w:numId="14">
    <w:abstractNumId w:val="5"/>
  </w:num>
  <w:num w:numId="15">
    <w:abstractNumId w:val="13"/>
  </w:num>
  <w:num w:numId="16">
    <w:abstractNumId w:val="12"/>
  </w:num>
  <w:num w:numId="17">
    <w:abstractNumId w:val="7"/>
  </w:num>
  <w:num w:numId="18">
    <w:abstractNumId w:val="14"/>
  </w:num>
  <w:num w:numId="19">
    <w:abstractNumId w:val="16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5137"/>
    <w:rsid w:val="000745A9"/>
    <w:rsid w:val="00097359"/>
    <w:rsid w:val="000D12B5"/>
    <w:rsid w:val="000E7FA5"/>
    <w:rsid w:val="000F0693"/>
    <w:rsid w:val="000F0ED8"/>
    <w:rsid w:val="00103BD3"/>
    <w:rsid w:val="0011143F"/>
    <w:rsid w:val="00121552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20D00"/>
    <w:rsid w:val="002368B6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272F3"/>
    <w:rsid w:val="00337F9A"/>
    <w:rsid w:val="003866D5"/>
    <w:rsid w:val="003938FD"/>
    <w:rsid w:val="003B7E5A"/>
    <w:rsid w:val="003D2328"/>
    <w:rsid w:val="003E7005"/>
    <w:rsid w:val="003F01BF"/>
    <w:rsid w:val="00400151"/>
    <w:rsid w:val="0042346B"/>
    <w:rsid w:val="00455424"/>
    <w:rsid w:val="00464F90"/>
    <w:rsid w:val="00472902"/>
    <w:rsid w:val="0048734D"/>
    <w:rsid w:val="00492C2A"/>
    <w:rsid w:val="004A7123"/>
    <w:rsid w:val="004C4DE3"/>
    <w:rsid w:val="004F32A2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A0E47"/>
    <w:rsid w:val="006A545E"/>
    <w:rsid w:val="006A731F"/>
    <w:rsid w:val="006D7010"/>
    <w:rsid w:val="00703E44"/>
    <w:rsid w:val="00723443"/>
    <w:rsid w:val="00755E37"/>
    <w:rsid w:val="00757052"/>
    <w:rsid w:val="00794BFA"/>
    <w:rsid w:val="007A365B"/>
    <w:rsid w:val="007B39F0"/>
    <w:rsid w:val="007D21AC"/>
    <w:rsid w:val="0080265D"/>
    <w:rsid w:val="0080289E"/>
    <w:rsid w:val="00850179"/>
    <w:rsid w:val="008B4D61"/>
    <w:rsid w:val="008C6EC9"/>
    <w:rsid w:val="008D0DDC"/>
    <w:rsid w:val="00903482"/>
    <w:rsid w:val="00962923"/>
    <w:rsid w:val="0098243B"/>
    <w:rsid w:val="009B46CE"/>
    <w:rsid w:val="009E3C23"/>
    <w:rsid w:val="009F3B1C"/>
    <w:rsid w:val="00A105D9"/>
    <w:rsid w:val="00A10E62"/>
    <w:rsid w:val="00A34E1C"/>
    <w:rsid w:val="00A616E5"/>
    <w:rsid w:val="00A764C4"/>
    <w:rsid w:val="00A82094"/>
    <w:rsid w:val="00A84D8E"/>
    <w:rsid w:val="00AA0B04"/>
    <w:rsid w:val="00AD0E2F"/>
    <w:rsid w:val="00B003F4"/>
    <w:rsid w:val="00B06061"/>
    <w:rsid w:val="00B2008B"/>
    <w:rsid w:val="00B47432"/>
    <w:rsid w:val="00B86A96"/>
    <w:rsid w:val="00B86BAC"/>
    <w:rsid w:val="00B9184A"/>
    <w:rsid w:val="00BA24D3"/>
    <w:rsid w:val="00BC20F5"/>
    <w:rsid w:val="00BE2FDE"/>
    <w:rsid w:val="00C34A67"/>
    <w:rsid w:val="00C4617B"/>
    <w:rsid w:val="00C74092"/>
    <w:rsid w:val="00C84FD3"/>
    <w:rsid w:val="00C857AD"/>
    <w:rsid w:val="00D33A4E"/>
    <w:rsid w:val="00D472EA"/>
    <w:rsid w:val="00D73055"/>
    <w:rsid w:val="00DB2916"/>
    <w:rsid w:val="00DC7625"/>
    <w:rsid w:val="00DD2E8B"/>
    <w:rsid w:val="00DF2D73"/>
    <w:rsid w:val="00E122F4"/>
    <w:rsid w:val="00E654DC"/>
    <w:rsid w:val="00E75FDB"/>
    <w:rsid w:val="00E869DD"/>
    <w:rsid w:val="00E900AD"/>
    <w:rsid w:val="00E934CF"/>
    <w:rsid w:val="00EA1418"/>
    <w:rsid w:val="00EC022C"/>
    <w:rsid w:val="00F24D5D"/>
    <w:rsid w:val="00F40BB1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1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BDAE7-97D5-814B-80E3-5FDCE8F75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2017-06-06T17:06:00Z</dcterms:created>
  <dcterms:modified xsi:type="dcterms:W3CDTF">2017-06-06T17:06:00Z</dcterms:modified>
</cp:coreProperties>
</file>